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1D079326"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bookmarkStart w:id="2" w:name="_GoBack"/>
      <w:bookmarkEnd w:id="2"/>
      <w:r>
        <w:rPr>
          <w:rFonts w:ascii="Arial" w:hAnsi="Arial" w:cs="Arial"/>
          <w:b/>
          <w:bCs/>
          <w:sz w:val="24"/>
        </w:rPr>
        <w:t>3GPP TSG RAN WG1 #</w:t>
      </w:r>
      <w:r w:rsidR="007659D2">
        <w:rPr>
          <w:rFonts w:ascii="Arial" w:hAnsi="Arial" w:cs="Arial"/>
          <w:b/>
          <w:bCs/>
          <w:sz w:val="24"/>
        </w:rPr>
        <w:t>11</w:t>
      </w:r>
      <w:r w:rsidR="00484742">
        <w:rPr>
          <w:rFonts w:ascii="Arial" w:hAnsi="Arial" w:cs="Arial"/>
          <w:b/>
          <w:bCs/>
          <w:sz w:val="24"/>
        </w:rPr>
        <w:t>1</w:t>
      </w:r>
      <w:r>
        <w:rPr>
          <w:rFonts w:ascii="Arial" w:hAnsi="Arial" w:cs="Arial"/>
          <w:b/>
          <w:bCs/>
          <w:sz w:val="24"/>
        </w:rPr>
        <w:tab/>
      </w:r>
      <w:r>
        <w:rPr>
          <w:rFonts w:ascii="Arial" w:hAnsi="Arial" w:cs="Arial"/>
          <w:b/>
          <w:bCs/>
          <w:sz w:val="24"/>
        </w:rPr>
        <w:tab/>
      </w:r>
      <w:r>
        <w:rPr>
          <w:rFonts w:ascii="Arial" w:hAnsi="Arial" w:cs="Arial"/>
          <w:b/>
          <w:bCs/>
          <w:sz w:val="24"/>
        </w:rPr>
        <w:tab/>
      </w:r>
      <w:r w:rsidR="0039579A" w:rsidRPr="0039579A">
        <w:rPr>
          <w:rFonts w:ascii="Arial" w:hAnsi="Arial" w:cs="Arial"/>
          <w:b/>
          <w:bCs/>
          <w:sz w:val="24"/>
        </w:rPr>
        <w:t>R1-</w:t>
      </w:r>
      <w:r w:rsidR="00A91A45" w:rsidRPr="00A91A45">
        <w:t xml:space="preserve"> </w:t>
      </w:r>
      <w:r w:rsidR="00A91A45" w:rsidRPr="00A91A45">
        <w:rPr>
          <w:rFonts w:ascii="Arial" w:hAnsi="Arial" w:cs="Arial"/>
          <w:b/>
          <w:bCs/>
          <w:sz w:val="24"/>
        </w:rPr>
        <w:t>2211236</w:t>
      </w:r>
    </w:p>
    <w:bookmarkEnd w:id="0"/>
    <w:bookmarkEnd w:id="1"/>
    <w:p w14:paraId="24038B26" w14:textId="6782680E" w:rsidR="00734D8C" w:rsidRPr="003C37E3" w:rsidRDefault="00484742" w:rsidP="00734D8C">
      <w:pPr>
        <w:tabs>
          <w:tab w:val="center" w:pos="4536"/>
          <w:tab w:val="right" w:pos="9072"/>
        </w:tabs>
        <w:rPr>
          <w:rFonts w:ascii="Arial" w:eastAsia="Batang" w:hAnsi="Arial" w:cs="Arial"/>
          <w:b/>
          <w:bCs/>
          <w:sz w:val="21"/>
          <w:lang w:val="en-GB"/>
        </w:rPr>
      </w:pPr>
      <w:r w:rsidRPr="004A2FED">
        <w:rPr>
          <w:rFonts w:ascii="Arial" w:eastAsia="MS Mincho" w:hAnsi="Arial" w:cs="Arial"/>
          <w:b/>
          <w:bCs/>
          <w:sz w:val="24"/>
          <w:szCs w:val="24"/>
          <w:lang w:eastAsia="ja-JP"/>
        </w:rPr>
        <w:t xml:space="preserve">Toulouse, France, </w:t>
      </w:r>
      <w:r w:rsidRPr="007509CB">
        <w:rPr>
          <w:rFonts w:ascii="Arial" w:hAnsi="Arial" w:cs="Arial"/>
          <w:b/>
          <w:bCs/>
          <w:sz w:val="24"/>
          <w:szCs w:val="24"/>
          <w:lang w:eastAsia="zh-CN"/>
        </w:rPr>
        <w:t xml:space="preserve">November </w:t>
      </w:r>
      <w:r w:rsidRPr="007509CB">
        <w:rPr>
          <w:rFonts w:ascii="Arial" w:eastAsia="MS Mincho" w:hAnsi="Arial" w:cs="Arial"/>
          <w:b/>
          <w:bCs/>
          <w:sz w:val="24"/>
          <w:szCs w:val="24"/>
          <w:lang w:eastAsia="ja-JP"/>
        </w:rPr>
        <w:t>1</w:t>
      </w:r>
      <w:r w:rsidRPr="007509CB">
        <w:rPr>
          <w:rFonts w:ascii="Arial" w:hAnsi="Arial" w:cs="Arial"/>
          <w:b/>
          <w:bCs/>
          <w:sz w:val="24"/>
          <w:szCs w:val="24"/>
          <w:lang w:eastAsia="zh-CN"/>
        </w:rPr>
        <w:t>4</w:t>
      </w:r>
      <w:r w:rsidRPr="007509CB">
        <w:rPr>
          <w:rFonts w:ascii="Arial" w:eastAsia="MS Mincho" w:hAnsi="Arial" w:cs="Arial"/>
          <w:b/>
          <w:bCs/>
          <w:sz w:val="24"/>
          <w:szCs w:val="24"/>
          <w:vertAlign w:val="superscript"/>
          <w:lang w:eastAsia="ja-JP"/>
        </w:rPr>
        <w:t>th</w:t>
      </w:r>
      <w:r w:rsidRPr="007509CB">
        <w:rPr>
          <w:rFonts w:ascii="Arial" w:eastAsia="MS Mincho" w:hAnsi="Arial" w:cs="Arial"/>
          <w:b/>
          <w:bCs/>
          <w:sz w:val="24"/>
          <w:szCs w:val="24"/>
          <w:lang w:eastAsia="ja-JP"/>
        </w:rPr>
        <w:t xml:space="preserve"> – 1</w:t>
      </w:r>
      <w:r w:rsidRPr="007509CB">
        <w:rPr>
          <w:rFonts w:ascii="Arial" w:hAnsi="Arial" w:cs="Arial"/>
          <w:b/>
          <w:bCs/>
          <w:sz w:val="24"/>
          <w:szCs w:val="24"/>
          <w:lang w:eastAsia="zh-CN"/>
        </w:rPr>
        <w:t>8</w:t>
      </w:r>
      <w:r w:rsidRPr="007509CB">
        <w:rPr>
          <w:rFonts w:ascii="Arial" w:eastAsia="MS Mincho" w:hAnsi="Arial" w:cs="Arial"/>
          <w:b/>
          <w:bCs/>
          <w:sz w:val="24"/>
          <w:szCs w:val="24"/>
          <w:vertAlign w:val="superscript"/>
          <w:lang w:eastAsia="ja-JP"/>
        </w:rPr>
        <w:t>th</w:t>
      </w:r>
      <w:r w:rsidRPr="002A62A6">
        <w:rPr>
          <w:rFonts w:ascii="Arial" w:eastAsia="MS Mincho" w:hAnsi="Arial" w:cs="Arial"/>
          <w:b/>
          <w:bCs/>
          <w:sz w:val="24"/>
          <w:szCs w:val="24"/>
          <w:lang w:eastAsia="ja-JP"/>
        </w:rPr>
        <w:t xml:space="preserve">, </w:t>
      </w:r>
      <w:r w:rsidR="00E567AC" w:rsidRPr="002A62A6">
        <w:rPr>
          <w:rFonts w:ascii="Arial" w:eastAsia="MS Mincho" w:hAnsi="Arial" w:cs="Arial"/>
          <w:b/>
          <w:bCs/>
          <w:sz w:val="24"/>
          <w:szCs w:val="24"/>
          <w:lang w:eastAsia="ja-JP"/>
        </w:rPr>
        <w:t>2022</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1BDF7CEC"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r>
      <w:r w:rsidR="0023684A">
        <w:rPr>
          <w:rFonts w:ascii="Arial" w:eastAsia="Batang" w:hAnsi="Arial" w:cs="Arial"/>
          <w:b/>
          <w:bCs/>
          <w:lang w:val="en-GB"/>
        </w:rPr>
        <w:t>9</w:t>
      </w:r>
      <w:r>
        <w:rPr>
          <w:rFonts w:ascii="Arial" w:eastAsia="Batang" w:hAnsi="Arial" w:cs="Arial"/>
          <w:b/>
          <w:bCs/>
          <w:lang w:val="en-GB"/>
        </w:rPr>
        <w:t>.</w:t>
      </w:r>
      <w:r w:rsidR="0023684A">
        <w:rPr>
          <w:rFonts w:ascii="Arial" w:eastAsia="Batang" w:hAnsi="Arial" w:cs="Arial"/>
          <w:b/>
          <w:bCs/>
          <w:lang w:val="en-GB"/>
        </w:rPr>
        <w:t>4</w:t>
      </w:r>
      <w:r>
        <w:rPr>
          <w:rFonts w:ascii="Arial" w:eastAsia="Batang" w:hAnsi="Arial" w:cs="Arial"/>
          <w:b/>
          <w:bCs/>
          <w:lang w:val="en-GB"/>
        </w:rPr>
        <w:t>.</w:t>
      </w:r>
      <w:r w:rsidR="00711A51">
        <w:rPr>
          <w:rFonts w:ascii="Arial" w:eastAsia="Batang" w:hAnsi="Arial" w:cs="Arial"/>
          <w:b/>
          <w:bCs/>
          <w:lang w:val="en-GB"/>
        </w:rPr>
        <w:t>1</w:t>
      </w:r>
      <w:r>
        <w:rPr>
          <w:rFonts w:ascii="Arial" w:eastAsia="Batang" w:hAnsi="Arial" w:cs="Arial"/>
          <w:b/>
          <w:bCs/>
          <w:lang w:val="en-GB"/>
        </w:rPr>
        <w:t>.</w:t>
      </w:r>
      <w:r w:rsidR="00472777" w:rsidRPr="00472777">
        <w:rPr>
          <w:rFonts w:ascii="Arial" w:eastAsia="Batang" w:hAnsi="Arial" w:cs="Arial" w:hint="eastAsia"/>
          <w:b/>
          <w:bCs/>
          <w:lang w:val="en-GB"/>
        </w:rPr>
        <w:t>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2C9C089F"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3" w:name="OLE_LINK4"/>
      <w:bookmarkStart w:id="4" w:name="OLE_LINK5"/>
      <w:bookmarkStart w:id="5" w:name="OLE_LINK1"/>
      <w:r w:rsidR="00EF42BF" w:rsidRPr="00EF42BF">
        <w:rPr>
          <w:rFonts w:ascii="Arial" w:eastAsia="Batang" w:hAnsi="Arial" w:cs="Arial"/>
          <w:b/>
          <w:bCs/>
          <w:lang w:val="en-GB"/>
        </w:rPr>
        <w:t>Discussion on</w:t>
      </w:r>
      <w:r w:rsidR="0023684A" w:rsidRPr="0023684A">
        <w:t xml:space="preserve"> </w:t>
      </w:r>
      <w:r w:rsidR="00084685">
        <w:rPr>
          <w:rFonts w:ascii="Arial" w:eastAsia="Batang" w:hAnsi="Arial" w:cs="Arial"/>
          <w:b/>
          <w:bCs/>
          <w:lang w:val="en-GB"/>
        </w:rPr>
        <w:t>p</w:t>
      </w:r>
      <w:r w:rsidR="00084685" w:rsidRPr="00084685">
        <w:rPr>
          <w:rFonts w:ascii="Arial" w:eastAsia="Batang" w:hAnsi="Arial" w:cs="Arial"/>
          <w:b/>
          <w:bCs/>
          <w:lang w:val="en-GB"/>
        </w:rPr>
        <w:t xml:space="preserve">hysical channel design </w:t>
      </w:r>
      <w:r w:rsidR="0023684A">
        <w:rPr>
          <w:rFonts w:ascii="Arial" w:eastAsia="Batang" w:hAnsi="Arial" w:cs="Arial"/>
          <w:b/>
          <w:bCs/>
          <w:lang w:val="en-GB"/>
        </w:rPr>
        <w:t xml:space="preserve">of </w:t>
      </w:r>
      <w:r w:rsidR="0023684A" w:rsidRPr="0023684A">
        <w:rPr>
          <w:rFonts w:ascii="Arial" w:eastAsia="Batang" w:hAnsi="Arial" w:cs="Arial"/>
          <w:b/>
          <w:bCs/>
          <w:lang w:val="en-GB"/>
        </w:rPr>
        <w:t>sidelink on unlicensed</w:t>
      </w:r>
      <w:bookmarkEnd w:id="3"/>
      <w:bookmarkEnd w:id="4"/>
      <w:r w:rsidR="00C04E02">
        <w:rPr>
          <w:rFonts w:ascii="Arial" w:eastAsia="Batang" w:hAnsi="Arial" w:cs="Arial"/>
          <w:b/>
          <w:bCs/>
          <w:lang w:val="en-GB"/>
        </w:rPr>
        <w:t xml:space="preserve"> </w:t>
      </w:r>
      <w:r w:rsidR="00C04E02" w:rsidRPr="00C04E02">
        <w:rPr>
          <w:rFonts w:ascii="Arial" w:eastAsia="Batang" w:hAnsi="Arial" w:cs="Arial"/>
          <w:b/>
          <w:bCs/>
          <w:lang w:val="en-GB"/>
        </w:rPr>
        <w:t>spectrum</w:t>
      </w:r>
    </w:p>
    <w:bookmarkEnd w:id="5"/>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p>
    <w:p w14:paraId="06B167D3" w14:textId="6704DB4A" w:rsidR="006308E1" w:rsidRPr="00B81AB8" w:rsidRDefault="00F044DF" w:rsidP="006308E1">
      <w:pPr>
        <w:pStyle w:val="3GPPText"/>
        <w:rPr>
          <w:sz w:val="22"/>
        </w:rPr>
      </w:pPr>
      <w:r w:rsidRPr="00DF78E7">
        <w:rPr>
          <w:rFonts w:cs="Times New Roman"/>
          <w:sz w:val="22"/>
        </w:rPr>
        <w:t>According to the WID [1], Rel-18 NR sidelink evolution will take sidelink on unlicensed spectrum into account for enhancement</w:t>
      </w:r>
      <w:r>
        <w:rPr>
          <w:rFonts w:cs="Times New Roman"/>
          <w:sz w:val="22"/>
        </w:rPr>
        <w:t xml:space="preserve">. In the last meeting [2], we have discussed </w:t>
      </w:r>
      <w:r w:rsidR="00271408">
        <w:rPr>
          <w:rFonts w:cs="Times New Roman"/>
          <w:sz w:val="22"/>
        </w:rPr>
        <w:t>PSCCH/PSSCH</w:t>
      </w:r>
      <w:r>
        <w:rPr>
          <w:rFonts w:cs="Times New Roman"/>
          <w:sz w:val="22"/>
        </w:rPr>
        <w:t>, PSFCH design</w:t>
      </w:r>
      <w:r w:rsidR="00F70971">
        <w:rPr>
          <w:rFonts w:cs="Times New Roman"/>
          <w:sz w:val="22"/>
        </w:rPr>
        <w:t>,</w:t>
      </w:r>
      <w:r>
        <w:rPr>
          <w:rFonts w:cs="Times New Roman"/>
          <w:sz w:val="22"/>
        </w:rPr>
        <w:t xml:space="preserve"> and S-SSB design for SL-U [3].</w:t>
      </w:r>
      <w:r w:rsidRPr="00DB598C">
        <w:t xml:space="preserve"> </w:t>
      </w:r>
      <w:r w:rsidR="006308E1" w:rsidRPr="00B81AB8">
        <w:rPr>
          <w:sz w:val="22"/>
        </w:rPr>
        <w:t xml:space="preserve">In this contribution, we </w:t>
      </w:r>
      <w:r>
        <w:rPr>
          <w:sz w:val="22"/>
        </w:rPr>
        <w:t xml:space="preserve">further </w:t>
      </w:r>
      <w:r w:rsidR="006308E1" w:rsidRPr="00B81AB8">
        <w:rPr>
          <w:sz w:val="22"/>
        </w:rPr>
        <w:t>discuss</w:t>
      </w:r>
      <w:r w:rsidR="006308E1" w:rsidRPr="00B81AB8">
        <w:rPr>
          <w:rFonts w:hint="eastAsia"/>
          <w:sz w:val="22"/>
        </w:rPr>
        <w:t xml:space="preserve"> </w:t>
      </w:r>
      <w:r w:rsidR="006308E1" w:rsidRPr="00B81AB8">
        <w:rPr>
          <w:sz w:val="22"/>
        </w:rPr>
        <w:t>the</w:t>
      </w:r>
      <w:r w:rsidR="00084685" w:rsidRPr="00084685">
        <w:rPr>
          <w:sz w:val="22"/>
        </w:rPr>
        <w:t xml:space="preserve"> physical channel design</w:t>
      </w:r>
      <w:r w:rsidR="006308E1" w:rsidRPr="00B81AB8">
        <w:rPr>
          <w:sz w:val="22"/>
        </w:rPr>
        <w:t xml:space="preserve"> of </w:t>
      </w:r>
      <w:r w:rsidR="00C04E02" w:rsidRPr="00C04E02">
        <w:rPr>
          <w:sz w:val="22"/>
        </w:rPr>
        <w:t>sidelink on unlicensed</w:t>
      </w:r>
      <w:r w:rsidR="00C04E02">
        <w:rPr>
          <w:sz w:val="22"/>
        </w:rPr>
        <w:t xml:space="preserve"> </w:t>
      </w:r>
      <w:r w:rsidR="00C04E02" w:rsidRPr="00C04E02">
        <w:rPr>
          <w:sz w:val="22"/>
        </w:rPr>
        <w:t>spectrum</w:t>
      </w:r>
      <w:r w:rsidR="006308E1" w:rsidRPr="00B81AB8">
        <w:rPr>
          <w:sz w:val="22"/>
        </w:rPr>
        <w:t>.</w:t>
      </w:r>
    </w:p>
    <w:p w14:paraId="486A0709" w14:textId="77777777" w:rsidR="00734D8C" w:rsidRPr="00DE787C" w:rsidRDefault="00734D8C" w:rsidP="00734D8C">
      <w:pPr>
        <w:pStyle w:val="1"/>
        <w:rPr>
          <w:lang w:eastAsia="zh-CN"/>
        </w:rPr>
      </w:pPr>
      <w:r>
        <w:rPr>
          <w:lang w:eastAsia="zh-CN"/>
        </w:rPr>
        <w:t>Discussion</w:t>
      </w:r>
    </w:p>
    <w:p w14:paraId="081B7B26" w14:textId="5001E89B" w:rsidR="00160FE1" w:rsidRDefault="00160FE1" w:rsidP="00160FE1">
      <w:pPr>
        <w:pStyle w:val="2"/>
        <w:rPr>
          <w:lang w:eastAsia="zh-CN"/>
        </w:rPr>
      </w:pPr>
      <w:r>
        <w:rPr>
          <w:lang w:eastAsia="zh-CN"/>
        </w:rPr>
        <w:t xml:space="preserve">SL BWP and SL </w:t>
      </w:r>
      <w:r w:rsidRPr="00160FE1">
        <w:rPr>
          <w:lang w:eastAsia="zh-CN"/>
        </w:rPr>
        <w:t>resource pool</w:t>
      </w:r>
    </w:p>
    <w:p w14:paraId="74457326" w14:textId="0FCE74C7" w:rsidR="006B4B31" w:rsidRPr="006B4B31" w:rsidRDefault="006B4B31" w:rsidP="006B4B31">
      <w:pPr>
        <w:pStyle w:val="3GPPText"/>
        <w:rPr>
          <w:sz w:val="22"/>
        </w:rPr>
      </w:pPr>
      <w:r w:rsidRPr="006B4B31">
        <w:rPr>
          <w:sz w:val="22"/>
        </w:rPr>
        <w:t xml:space="preserve">At the </w:t>
      </w:r>
      <w:r w:rsidR="00271408">
        <w:rPr>
          <w:sz w:val="22"/>
        </w:rPr>
        <w:t>RAN1#109-e</w:t>
      </w:r>
      <w:r w:rsidRPr="006B4B31">
        <w:rPr>
          <w:sz w:val="22"/>
        </w:rPr>
        <w:t xml:space="preserve"> meeting, the following agreement about resource pool and RB set was achieved.</w:t>
      </w:r>
    </w:p>
    <w:tbl>
      <w:tblPr>
        <w:tblStyle w:val="a5"/>
        <w:tblW w:w="0" w:type="auto"/>
        <w:tblLook w:val="04A0" w:firstRow="1" w:lastRow="0" w:firstColumn="1" w:lastColumn="0" w:noHBand="0" w:noVBand="1"/>
      </w:tblPr>
      <w:tblGrid>
        <w:gridCol w:w="9736"/>
      </w:tblGrid>
      <w:tr w:rsidR="00EB21C1" w14:paraId="178C4156" w14:textId="77777777" w:rsidTr="00EB21C1">
        <w:tc>
          <w:tcPr>
            <w:tcW w:w="9736" w:type="dxa"/>
          </w:tcPr>
          <w:p w14:paraId="7AB3483F" w14:textId="77777777" w:rsidR="00EB21C1" w:rsidRPr="006C6527" w:rsidRDefault="00EB21C1" w:rsidP="00EB21C1">
            <w:pPr>
              <w:rPr>
                <w:b/>
              </w:rPr>
            </w:pPr>
            <w:r w:rsidRPr="006C6527">
              <w:rPr>
                <w:b/>
                <w:highlight w:val="green"/>
              </w:rPr>
              <w:t>Agreement</w:t>
            </w:r>
          </w:p>
          <w:p w14:paraId="4AE78814" w14:textId="77777777" w:rsidR="00EB21C1" w:rsidRPr="006C6527" w:rsidRDefault="00EB21C1" w:rsidP="00EB21C1">
            <w:r w:rsidRPr="006C6527">
              <w:t>SL BWP, SL resource pool in R16/R17 NR SL and RB set in R16 NR-U are reused for SL-U as baseline</w:t>
            </w:r>
          </w:p>
          <w:p w14:paraId="2F5C5663" w14:textId="77777777" w:rsidR="00EB21C1" w:rsidRPr="006C6527" w:rsidRDefault="00EB21C1" w:rsidP="00503907">
            <w:pPr>
              <w:pStyle w:val="a3"/>
              <w:numPr>
                <w:ilvl w:val="0"/>
                <w:numId w:val="8"/>
              </w:numPr>
              <w:spacing w:after="0"/>
              <w:ind w:firstLineChars="0"/>
            </w:pPr>
            <w:r w:rsidRPr="006C6527">
              <w:t>Only one SL BWP is (pre-)configured within a carrier</w:t>
            </w:r>
          </w:p>
          <w:p w14:paraId="046AD5C1" w14:textId="77777777" w:rsidR="00EB21C1" w:rsidRPr="006C6527" w:rsidRDefault="00EB21C1" w:rsidP="00503907">
            <w:pPr>
              <w:pStyle w:val="a3"/>
              <w:numPr>
                <w:ilvl w:val="0"/>
                <w:numId w:val="8"/>
              </w:numPr>
              <w:spacing w:after="0"/>
              <w:ind w:firstLineChars="0"/>
            </w:pPr>
            <w:r w:rsidRPr="006C6527">
              <w:t>The SL BWP is (pre-)configured to include one or multiple SL resource pools</w:t>
            </w:r>
          </w:p>
          <w:p w14:paraId="11971306" w14:textId="77777777" w:rsidR="00EB21C1" w:rsidRPr="006C6527" w:rsidRDefault="00EB21C1" w:rsidP="00503907">
            <w:pPr>
              <w:pStyle w:val="a3"/>
              <w:numPr>
                <w:ilvl w:val="0"/>
                <w:numId w:val="8"/>
              </w:numPr>
              <w:spacing w:after="0"/>
              <w:ind w:firstLineChars="0"/>
            </w:pPr>
            <w:r w:rsidRPr="006C6527">
              <w:t>At least support that one SL resource pool can be (pre-)configured to include integer number of RB sets</w:t>
            </w:r>
          </w:p>
          <w:p w14:paraId="6BC192B6" w14:textId="77777777" w:rsidR="00EB21C1" w:rsidRPr="006B4B31" w:rsidRDefault="00EB21C1" w:rsidP="00503907">
            <w:pPr>
              <w:pStyle w:val="a3"/>
              <w:numPr>
                <w:ilvl w:val="1"/>
                <w:numId w:val="8"/>
              </w:numPr>
              <w:spacing w:after="0"/>
              <w:ind w:firstLineChars="0"/>
            </w:pPr>
            <w:r w:rsidRPr="006B4B31">
              <w:t>FFS: whether/how to support one SL resource pool can include sub-set of PRBs of one RB set</w:t>
            </w:r>
          </w:p>
          <w:p w14:paraId="7C263F88" w14:textId="77777777" w:rsidR="00EB21C1" w:rsidRPr="006B4B31" w:rsidRDefault="00EB21C1" w:rsidP="00503907">
            <w:pPr>
              <w:pStyle w:val="a3"/>
              <w:numPr>
                <w:ilvl w:val="1"/>
                <w:numId w:val="8"/>
              </w:numPr>
              <w:spacing w:after="0"/>
              <w:ind w:firstLineChars="0"/>
            </w:pPr>
            <w:r w:rsidRPr="006B4B31">
              <w:t>FFS: the applicable resource pool</w:t>
            </w:r>
          </w:p>
          <w:p w14:paraId="62604881" w14:textId="77777777" w:rsidR="00EB21C1" w:rsidRPr="006C6527" w:rsidRDefault="00EB21C1" w:rsidP="00503907">
            <w:pPr>
              <w:pStyle w:val="a3"/>
              <w:numPr>
                <w:ilvl w:val="1"/>
                <w:numId w:val="8"/>
              </w:numPr>
              <w:spacing w:after="0"/>
              <w:ind w:firstLineChars="0"/>
            </w:pPr>
            <w:r w:rsidRPr="006C6527">
              <w:t>FFS: the impact on sub-channel size and number of sub-channels in a resource pool if sub-channel is supported</w:t>
            </w:r>
          </w:p>
          <w:p w14:paraId="22CA5FB2" w14:textId="77777777" w:rsidR="00EB21C1" w:rsidRPr="006C6527" w:rsidRDefault="00EB21C1" w:rsidP="00503907">
            <w:pPr>
              <w:pStyle w:val="a3"/>
              <w:numPr>
                <w:ilvl w:val="0"/>
                <w:numId w:val="8"/>
              </w:numPr>
              <w:spacing w:after="0"/>
              <w:ind w:firstLineChars="0"/>
            </w:pPr>
            <w:r w:rsidRPr="006C6527">
              <w:t xml:space="preserve">PRBs within </w:t>
            </w:r>
            <w:r w:rsidRPr="003B164E">
              <w:t>intra-cell guard band</w:t>
            </w:r>
            <w:r w:rsidRPr="006C6527">
              <w:t xml:space="preserve"> of two adjacent RB sets belong to a resource pool if the resource pool includes the two adjacent RB sets</w:t>
            </w:r>
          </w:p>
          <w:p w14:paraId="48C5F98B" w14:textId="77777777" w:rsidR="00EB21C1" w:rsidRPr="006C6527" w:rsidRDefault="00EB21C1" w:rsidP="00503907">
            <w:pPr>
              <w:pStyle w:val="a3"/>
              <w:numPr>
                <w:ilvl w:val="1"/>
                <w:numId w:val="8"/>
              </w:numPr>
              <w:spacing w:after="0"/>
              <w:ind w:firstLineChars="0"/>
            </w:pPr>
            <w:r w:rsidRPr="006C6527">
              <w:t>FFS details, e.g., how such PRBs are used, the applicable resource pool, etc.</w:t>
            </w:r>
          </w:p>
          <w:p w14:paraId="6E032714" w14:textId="77777777" w:rsidR="00EB21C1" w:rsidRPr="006B4B31" w:rsidRDefault="00EB21C1" w:rsidP="00503907">
            <w:pPr>
              <w:pStyle w:val="a3"/>
              <w:numPr>
                <w:ilvl w:val="0"/>
                <w:numId w:val="8"/>
              </w:numPr>
              <w:spacing w:after="0"/>
              <w:ind w:firstLineChars="0"/>
            </w:pPr>
            <w:r w:rsidRPr="006B4B31">
              <w:t>FFS: whether R16/R17 NR SL S-SSB slots and/or new S-SSB slots (if supported) are excluded from resource pool</w:t>
            </w:r>
          </w:p>
          <w:p w14:paraId="09FF2574" w14:textId="77777777" w:rsidR="00EB21C1" w:rsidRPr="006B4B31" w:rsidRDefault="00EB21C1" w:rsidP="00503907">
            <w:pPr>
              <w:pStyle w:val="a3"/>
              <w:numPr>
                <w:ilvl w:val="0"/>
                <w:numId w:val="8"/>
              </w:numPr>
              <w:spacing w:after="0"/>
              <w:ind w:firstLineChars="0"/>
            </w:pPr>
            <w:r w:rsidRPr="006B4B31">
              <w:t>FFS: which slots belong to resource pool, e.g., how to set the value of bitmap, whether to consider SL-U/NR-U operating in the same carrier and whether TDD configuration are considered, etc.</w:t>
            </w:r>
          </w:p>
          <w:p w14:paraId="1C4C77EF" w14:textId="77777777" w:rsidR="00EB21C1" w:rsidRPr="006C6527" w:rsidRDefault="00EB21C1" w:rsidP="00503907">
            <w:pPr>
              <w:pStyle w:val="a3"/>
              <w:numPr>
                <w:ilvl w:val="0"/>
                <w:numId w:val="8"/>
              </w:numPr>
              <w:spacing w:after="0"/>
              <w:ind w:firstLineChars="0"/>
            </w:pPr>
            <w:r w:rsidRPr="006B4B31">
              <w:t>FFS: the impact of PSCCH/PSSCH mapping to frequency resources on reso</w:t>
            </w:r>
            <w:r w:rsidRPr="006C6527">
              <w:t>urce pool configuration, on sub-channel definition if sub-channel is supported, etc.</w:t>
            </w:r>
          </w:p>
          <w:p w14:paraId="0DC34720" w14:textId="77777777" w:rsidR="00EB21C1" w:rsidRPr="00EB21C1" w:rsidRDefault="00EB21C1" w:rsidP="00160FE1">
            <w:pPr>
              <w:rPr>
                <w:lang w:eastAsia="zh-CN"/>
              </w:rPr>
            </w:pPr>
          </w:p>
        </w:tc>
      </w:tr>
    </w:tbl>
    <w:p w14:paraId="312A6F84" w14:textId="583CA2A6" w:rsidR="006B4B31" w:rsidRDefault="006B4B31" w:rsidP="00160FE1">
      <w:pPr>
        <w:rPr>
          <w:lang w:eastAsia="zh-CN"/>
        </w:rPr>
      </w:pPr>
      <w:r>
        <w:rPr>
          <w:lang w:eastAsia="zh-CN"/>
        </w:rPr>
        <w:t xml:space="preserve">It has been agreed that </w:t>
      </w:r>
      <w:r w:rsidRPr="006B4B31">
        <w:rPr>
          <w:lang w:eastAsia="zh-CN"/>
        </w:rPr>
        <w:t>SL BWP and SL resource pool</w:t>
      </w:r>
      <w:r>
        <w:rPr>
          <w:lang w:eastAsia="zh-CN"/>
        </w:rPr>
        <w:t xml:space="preserve"> are reused</w:t>
      </w:r>
      <w:r w:rsidRPr="006B4B31">
        <w:rPr>
          <w:lang w:eastAsia="zh-CN"/>
        </w:rPr>
        <w:t>, where one SL BWP is (pre-)configured within a carrier and can include one or multiple SL resource pools.</w:t>
      </w:r>
      <w:r w:rsidR="00F560F2">
        <w:rPr>
          <w:lang w:eastAsia="zh-CN"/>
        </w:rPr>
        <w:t xml:space="preserve"> For the relationship between resource pool and RB set, there is no c</w:t>
      </w:r>
      <w:r w:rsidR="00F560F2" w:rsidRPr="00F560F2">
        <w:rPr>
          <w:lang w:eastAsia="zh-CN"/>
        </w:rPr>
        <w:t>onsensus</w:t>
      </w:r>
      <w:r w:rsidR="00F560F2">
        <w:rPr>
          <w:lang w:eastAsia="zh-CN"/>
        </w:rPr>
        <w:t>.</w:t>
      </w:r>
    </w:p>
    <w:p w14:paraId="6DCF17A1" w14:textId="500E0694" w:rsidR="00CB198F" w:rsidRPr="005314D7" w:rsidRDefault="000B6E1D" w:rsidP="005314D7">
      <w:pPr>
        <w:rPr>
          <w:lang w:eastAsia="zh-CN"/>
        </w:rPr>
      </w:pPr>
      <w:r>
        <w:rPr>
          <w:lang w:eastAsia="zh-CN"/>
        </w:rPr>
        <w:t>In</w:t>
      </w:r>
      <w:r w:rsidR="00C8193B">
        <w:rPr>
          <w:lang w:eastAsia="zh-CN"/>
        </w:rPr>
        <w:t xml:space="preserve"> </w:t>
      </w:r>
      <w:r w:rsidR="00C8193B">
        <w:rPr>
          <w:rFonts w:hint="eastAsia"/>
          <w:lang w:eastAsia="zh-CN"/>
        </w:rPr>
        <w:t>NR</w:t>
      </w:r>
      <w:r>
        <w:rPr>
          <w:lang w:eastAsia="zh-CN"/>
        </w:rPr>
        <w:t xml:space="preserve"> SL, a resource pool can be (pre-) configured with </w:t>
      </w:r>
      <w:r w:rsidR="00AF6274">
        <w:rPr>
          <w:lang w:eastAsia="zh-CN"/>
        </w:rPr>
        <w:t>m</w:t>
      </w:r>
      <w:r w:rsidR="00AF6274" w:rsidRPr="00AF6274">
        <w:rPr>
          <w:lang w:eastAsia="zh-CN"/>
        </w:rPr>
        <w:t>ultiple consecutive PRB</w:t>
      </w:r>
      <w:r w:rsidR="00AF6274">
        <w:rPr>
          <w:lang w:eastAsia="zh-CN"/>
        </w:rPr>
        <w:t>s. The bandwidth of a resource pool</w:t>
      </w:r>
      <w:r w:rsidR="00AF6274">
        <w:rPr>
          <w:rFonts w:hint="eastAsia"/>
          <w:lang w:eastAsia="zh-CN"/>
        </w:rPr>
        <w:t xml:space="preserve"> </w:t>
      </w:r>
      <w:r w:rsidR="00AF6274">
        <w:rPr>
          <w:lang w:eastAsia="zh-CN"/>
        </w:rPr>
        <w:t>can</w:t>
      </w:r>
      <w:r w:rsidR="00AF6274" w:rsidRPr="00AF6274">
        <w:t xml:space="preserve"> </w:t>
      </w:r>
      <w:r w:rsidR="00AF6274" w:rsidRPr="00AF6274">
        <w:rPr>
          <w:lang w:eastAsia="zh-CN"/>
        </w:rPr>
        <w:t>be greater than or less than 20</w:t>
      </w:r>
      <w:r w:rsidR="00AF6274">
        <w:rPr>
          <w:lang w:eastAsia="zh-CN"/>
        </w:rPr>
        <w:t xml:space="preserve">MHz. </w:t>
      </w:r>
      <w:r w:rsidR="00B62CC9">
        <w:rPr>
          <w:lang w:eastAsia="zh-CN"/>
        </w:rPr>
        <w:t xml:space="preserve">In NR-U, the </w:t>
      </w:r>
      <w:r w:rsidR="00B62CC9" w:rsidRPr="00B62CC9">
        <w:rPr>
          <w:lang w:eastAsia="zh-CN"/>
        </w:rPr>
        <w:t>unit of LBT bandwidth is one RB set</w:t>
      </w:r>
      <w:r w:rsidR="00B62CC9">
        <w:rPr>
          <w:lang w:eastAsia="zh-CN"/>
        </w:rPr>
        <w:t xml:space="preserve"> with 20MHz.</w:t>
      </w:r>
      <w:r>
        <w:rPr>
          <w:lang w:eastAsia="zh-CN"/>
        </w:rPr>
        <w:t xml:space="preserve"> </w:t>
      </w:r>
      <w:r w:rsidR="00AF6274">
        <w:rPr>
          <w:lang w:eastAsia="zh-CN"/>
        </w:rPr>
        <w:t>If the resource pool in SL-U is (pre-) configured with one or m</w:t>
      </w:r>
      <w:r w:rsidR="00AF6274" w:rsidRPr="00AF6274">
        <w:rPr>
          <w:lang w:eastAsia="zh-CN"/>
        </w:rPr>
        <w:t>ultiple</w:t>
      </w:r>
      <w:r w:rsidR="00AF6274">
        <w:rPr>
          <w:lang w:eastAsia="zh-CN"/>
        </w:rPr>
        <w:t xml:space="preserve"> </w:t>
      </w:r>
      <w:r w:rsidR="00AF6274" w:rsidRPr="00AF6274">
        <w:rPr>
          <w:lang w:eastAsia="zh-CN"/>
        </w:rPr>
        <w:t>20</w:t>
      </w:r>
      <w:r w:rsidR="00AF6274">
        <w:rPr>
          <w:lang w:eastAsia="zh-CN"/>
        </w:rPr>
        <w:t xml:space="preserve">MHz, the channel access procedure and transmission </w:t>
      </w:r>
      <w:r w:rsidR="00AF6274" w:rsidRPr="00AF6274">
        <w:rPr>
          <w:lang w:eastAsia="zh-CN"/>
        </w:rPr>
        <w:t>mechanism</w:t>
      </w:r>
      <w:r w:rsidR="00AF6274">
        <w:rPr>
          <w:lang w:eastAsia="zh-CN"/>
        </w:rPr>
        <w:t xml:space="preserve"> in NR-U can be reused. </w:t>
      </w:r>
      <w:r w:rsidR="00710989">
        <w:rPr>
          <w:lang w:eastAsia="zh-CN"/>
        </w:rPr>
        <w:t>One or multiple interlace RB can be used on one RB set</w:t>
      </w:r>
      <w:r w:rsidR="00710989" w:rsidRPr="00710989">
        <w:rPr>
          <w:lang w:eastAsia="zh-CN"/>
        </w:rPr>
        <w:t xml:space="preserve"> </w:t>
      </w:r>
      <w:r w:rsidR="00710989">
        <w:rPr>
          <w:lang w:eastAsia="zh-CN"/>
        </w:rPr>
        <w:t xml:space="preserve">which can meet the OCB requirements after performing </w:t>
      </w:r>
      <w:r w:rsidR="00F42570">
        <w:rPr>
          <w:lang w:eastAsia="zh-CN"/>
        </w:rPr>
        <w:t xml:space="preserve">the </w:t>
      </w:r>
      <w:r w:rsidR="00710989">
        <w:rPr>
          <w:lang w:eastAsia="zh-CN"/>
        </w:rPr>
        <w:t xml:space="preserve">channel access procedure. If </w:t>
      </w:r>
      <w:r w:rsidR="00710989" w:rsidRPr="00710989">
        <w:rPr>
          <w:lang w:eastAsia="zh-CN"/>
        </w:rPr>
        <w:t xml:space="preserve">the resource pool in SL-U is (pre-) configured </w:t>
      </w:r>
      <w:r w:rsidR="00710989">
        <w:rPr>
          <w:lang w:eastAsia="zh-CN"/>
        </w:rPr>
        <w:t>to be</w:t>
      </w:r>
      <w:r w:rsidR="00710989" w:rsidRPr="00710989">
        <w:rPr>
          <w:lang w:eastAsia="zh-CN"/>
        </w:rPr>
        <w:t xml:space="preserve"> </w:t>
      </w:r>
      <w:r w:rsidR="00710989">
        <w:rPr>
          <w:lang w:eastAsia="zh-CN"/>
        </w:rPr>
        <w:t>less than</w:t>
      </w:r>
      <w:r w:rsidR="00710989" w:rsidRPr="00710989">
        <w:rPr>
          <w:lang w:eastAsia="zh-CN"/>
        </w:rPr>
        <w:t xml:space="preserve"> 20MHz</w:t>
      </w:r>
      <w:r w:rsidR="00710989">
        <w:rPr>
          <w:lang w:eastAsia="zh-CN"/>
        </w:rPr>
        <w:t xml:space="preserve"> or </w:t>
      </w:r>
      <w:r w:rsidR="00710989" w:rsidRPr="00710989">
        <w:rPr>
          <w:lang w:eastAsia="zh-CN"/>
        </w:rPr>
        <w:t>not an integer multiple of 20</w:t>
      </w:r>
      <w:r w:rsidR="00710989">
        <w:rPr>
          <w:lang w:eastAsia="zh-CN"/>
        </w:rPr>
        <w:t xml:space="preserve"> MHz LBT bandw</w:t>
      </w:r>
      <w:r w:rsidR="005314D7">
        <w:rPr>
          <w:lang w:eastAsia="zh-CN"/>
        </w:rPr>
        <w:t>idth</w:t>
      </w:r>
      <w:r w:rsidR="00710989">
        <w:rPr>
          <w:lang w:eastAsia="zh-CN"/>
        </w:rPr>
        <w:t xml:space="preserve">, </w:t>
      </w:r>
      <w:r w:rsidR="005314D7">
        <w:rPr>
          <w:lang w:eastAsia="zh-CN"/>
        </w:rPr>
        <w:lastRenderedPageBreak/>
        <w:t>t</w:t>
      </w:r>
      <w:r w:rsidR="005314D7" w:rsidRPr="005314D7">
        <w:rPr>
          <w:lang w:eastAsia="zh-CN"/>
        </w:rPr>
        <w:t xml:space="preserve">here may be a situation that a transmission cannot </w:t>
      </w:r>
      <w:r w:rsidR="005314D7">
        <w:rPr>
          <w:lang w:eastAsia="zh-CN"/>
        </w:rPr>
        <w:t>occupy</w:t>
      </w:r>
      <w:r w:rsidR="005314D7" w:rsidRPr="005314D7">
        <w:rPr>
          <w:lang w:eastAsia="zh-CN"/>
        </w:rPr>
        <w:t xml:space="preserve"> 80% of</w:t>
      </w:r>
      <w:r w:rsidR="005314D7">
        <w:rPr>
          <w:lang w:eastAsia="zh-CN"/>
        </w:rPr>
        <w:t xml:space="preserve"> one certain</w:t>
      </w:r>
      <w:r w:rsidR="005314D7" w:rsidRPr="005314D7">
        <w:rPr>
          <w:lang w:eastAsia="zh-CN"/>
        </w:rPr>
        <w:t xml:space="preserve"> LBT bandwidth</w:t>
      </w:r>
      <w:r w:rsidR="005314D7">
        <w:rPr>
          <w:lang w:eastAsia="zh-CN"/>
        </w:rPr>
        <w:t xml:space="preserve"> which may not meet OCB requirements. In our view, t</w:t>
      </w:r>
      <w:r w:rsidR="005314D7" w:rsidRPr="005314D7">
        <w:rPr>
          <w:lang w:eastAsia="zh-CN"/>
        </w:rPr>
        <w:t>he resource pool should</w:t>
      </w:r>
      <w:r w:rsidR="005314D7">
        <w:rPr>
          <w:lang w:eastAsia="zh-CN"/>
        </w:rPr>
        <w:t xml:space="preserve"> be (pre-) configured with one or m</w:t>
      </w:r>
      <w:r w:rsidR="005314D7" w:rsidRPr="00AF6274">
        <w:rPr>
          <w:lang w:eastAsia="zh-CN"/>
        </w:rPr>
        <w:t>ultiple</w:t>
      </w:r>
      <w:r w:rsidR="005314D7">
        <w:rPr>
          <w:lang w:eastAsia="zh-CN"/>
        </w:rPr>
        <w:t xml:space="preserve"> </w:t>
      </w:r>
      <w:r w:rsidR="005314D7" w:rsidRPr="00AF6274">
        <w:rPr>
          <w:lang w:eastAsia="zh-CN"/>
        </w:rPr>
        <w:t>20</w:t>
      </w:r>
      <w:r w:rsidR="005314D7">
        <w:rPr>
          <w:lang w:eastAsia="zh-CN"/>
        </w:rPr>
        <w:t>MHz.</w:t>
      </w:r>
    </w:p>
    <w:p w14:paraId="0BFD0CFF" w14:textId="5DC5BD11" w:rsidR="00CB198F" w:rsidRDefault="00CB198F" w:rsidP="00CB198F">
      <w:pPr>
        <w:spacing w:after="0"/>
        <w:rPr>
          <w:lang w:eastAsia="zh-CN"/>
        </w:rPr>
      </w:pPr>
      <w:r w:rsidRPr="00417867">
        <w:rPr>
          <w:b/>
          <w:i/>
        </w:rPr>
        <w:t xml:space="preserve">Proposal </w:t>
      </w:r>
      <w:r>
        <w:rPr>
          <w:b/>
          <w:i/>
        </w:rPr>
        <w:t>1</w:t>
      </w:r>
      <w:r w:rsidRPr="00417867">
        <w:rPr>
          <w:b/>
          <w:i/>
        </w:rPr>
        <w:t xml:space="preserve">: </w:t>
      </w:r>
      <w:r>
        <w:rPr>
          <w:b/>
          <w:i/>
        </w:rPr>
        <w:t>T</w:t>
      </w:r>
      <w:r w:rsidRPr="006B7050">
        <w:rPr>
          <w:b/>
          <w:i/>
        </w:rPr>
        <w:t xml:space="preserve">he resource pool </w:t>
      </w:r>
      <w:r w:rsidR="005314D7" w:rsidRPr="005314D7">
        <w:rPr>
          <w:b/>
          <w:i/>
        </w:rPr>
        <w:t>should be (pre-) configured with one or</w:t>
      </w:r>
      <w:r w:rsidRPr="006B7050">
        <w:rPr>
          <w:b/>
          <w:i/>
        </w:rPr>
        <w:t xml:space="preserve"> multiple </w:t>
      </w:r>
      <w:r w:rsidR="007765BA">
        <w:rPr>
          <w:b/>
          <w:i/>
        </w:rPr>
        <w:t>RB sets</w:t>
      </w:r>
      <w:r>
        <w:rPr>
          <w:b/>
          <w:i/>
        </w:rPr>
        <w:t xml:space="preserve"> in the frequency domain.</w:t>
      </w:r>
    </w:p>
    <w:p w14:paraId="0A873D93" w14:textId="19840C25" w:rsidR="00160FE1" w:rsidRDefault="00772C71" w:rsidP="00A712CD">
      <w:pPr>
        <w:spacing w:after="0"/>
        <w:rPr>
          <w:lang w:eastAsia="zh-CN"/>
        </w:rPr>
      </w:pPr>
      <w:r w:rsidRPr="00772C71">
        <w:rPr>
          <w:lang w:eastAsia="zh-CN"/>
        </w:rPr>
        <w:t xml:space="preserve">In NR </w:t>
      </w:r>
      <w:r w:rsidR="002E036C">
        <w:rPr>
          <w:lang w:eastAsia="zh-CN"/>
        </w:rPr>
        <w:t>SL</w:t>
      </w:r>
      <w:r w:rsidRPr="00772C71">
        <w:rPr>
          <w:lang w:eastAsia="zh-CN"/>
        </w:rPr>
        <w:t xml:space="preserve">, </w:t>
      </w:r>
      <w:r w:rsidR="002E036C">
        <w:rPr>
          <w:lang w:eastAsia="zh-CN"/>
        </w:rPr>
        <w:t>S-SSB slots, D</w:t>
      </w:r>
      <w:r w:rsidR="002E036C" w:rsidRPr="00772C71">
        <w:rPr>
          <w:lang w:eastAsia="zh-CN"/>
        </w:rPr>
        <w:t>L transmission</w:t>
      </w:r>
      <w:r w:rsidR="002E036C" w:rsidRPr="002E036C">
        <w:rPr>
          <w:lang w:eastAsia="zh-CN"/>
        </w:rPr>
        <w:t xml:space="preserve"> </w:t>
      </w:r>
      <w:r w:rsidR="002E036C">
        <w:rPr>
          <w:lang w:eastAsia="zh-CN"/>
        </w:rPr>
        <w:t xml:space="preserve">slots, </w:t>
      </w:r>
      <w:r w:rsidR="002E036C" w:rsidRPr="00772C71">
        <w:rPr>
          <w:lang w:eastAsia="zh-CN"/>
        </w:rPr>
        <w:t xml:space="preserve">slots </w:t>
      </w:r>
      <w:r w:rsidR="002E036C">
        <w:rPr>
          <w:lang w:eastAsia="zh-CN"/>
        </w:rPr>
        <w:t>with</w:t>
      </w:r>
      <w:r w:rsidR="002E036C" w:rsidRPr="00772C71">
        <w:rPr>
          <w:lang w:eastAsia="zh-CN"/>
        </w:rPr>
        <w:t xml:space="preserve"> not enough symbols</w:t>
      </w:r>
      <w:r w:rsidR="002E036C">
        <w:rPr>
          <w:lang w:eastAsia="zh-CN"/>
        </w:rPr>
        <w:t xml:space="preserve"> </w:t>
      </w:r>
      <w:r w:rsidR="00C8193B">
        <w:rPr>
          <w:rFonts w:hint="eastAsia"/>
          <w:lang w:eastAsia="zh-CN"/>
        </w:rPr>
        <w:t>for</w:t>
      </w:r>
      <w:r w:rsidR="00C8193B">
        <w:rPr>
          <w:lang w:eastAsia="zh-CN"/>
        </w:rPr>
        <w:t xml:space="preserve"> </w:t>
      </w:r>
      <w:r w:rsidR="00C8193B">
        <w:rPr>
          <w:rFonts w:hint="eastAsia"/>
          <w:lang w:eastAsia="zh-CN"/>
        </w:rPr>
        <w:t>SL</w:t>
      </w:r>
      <w:r w:rsidR="00C8193B">
        <w:rPr>
          <w:lang w:eastAsia="zh-CN"/>
        </w:rPr>
        <w:t xml:space="preserve"> </w:t>
      </w:r>
      <w:r w:rsidR="00C8193B">
        <w:rPr>
          <w:rFonts w:hint="eastAsia"/>
          <w:lang w:eastAsia="zh-CN"/>
        </w:rPr>
        <w:t>transmission</w:t>
      </w:r>
      <w:r w:rsidR="002E036C">
        <w:rPr>
          <w:lang w:eastAsia="zh-CN"/>
        </w:rPr>
        <w:t>, and</w:t>
      </w:r>
      <w:r w:rsidR="002E036C" w:rsidRPr="00772C71">
        <w:rPr>
          <w:lang w:eastAsia="zh-CN"/>
        </w:rPr>
        <w:t xml:space="preserve"> reserved slots</w:t>
      </w:r>
      <w:r w:rsidRPr="00772C71">
        <w:rPr>
          <w:lang w:eastAsia="zh-CN"/>
        </w:rPr>
        <w:t xml:space="preserve"> are excluded from a resource pool.</w:t>
      </w:r>
      <w:r w:rsidR="00C8193B">
        <w:rPr>
          <w:lang w:eastAsia="zh-CN"/>
        </w:rPr>
        <w:t xml:space="preserve"> So</w:t>
      </w:r>
      <w:r w:rsidRPr="00772C71">
        <w:rPr>
          <w:lang w:eastAsia="zh-CN"/>
        </w:rPr>
        <w:t xml:space="preserve"> a resource pool consists of a set of logical slots</w:t>
      </w:r>
      <w:r w:rsidR="00D037C4">
        <w:rPr>
          <w:lang w:eastAsia="zh-CN"/>
        </w:rPr>
        <w:t xml:space="preserve"> which is (pre-) configured by bitmap</w:t>
      </w:r>
      <w:r w:rsidRPr="00772C71">
        <w:rPr>
          <w:lang w:eastAsia="zh-CN"/>
        </w:rPr>
        <w:t>.</w:t>
      </w:r>
      <w:r w:rsidR="00F02C4C">
        <w:rPr>
          <w:lang w:eastAsia="zh-CN"/>
        </w:rPr>
        <w:t xml:space="preserve"> Because the value of bitmap can be “0”, </w:t>
      </w:r>
      <w:r w:rsidR="00A712CD">
        <w:rPr>
          <w:lang w:eastAsia="zh-CN"/>
        </w:rPr>
        <w:t>the consecutive transmissions may be interrupted during COT. COT</w:t>
      </w:r>
      <w:r w:rsidR="00A712CD" w:rsidRPr="00A712CD">
        <w:rPr>
          <w:lang w:eastAsia="zh-CN"/>
        </w:rPr>
        <w:t xml:space="preserve"> cannot be maintained and the probability of successful channel access is reduced.</w:t>
      </w:r>
      <w:r w:rsidR="00A712CD">
        <w:rPr>
          <w:lang w:eastAsia="zh-CN"/>
        </w:rPr>
        <w:t xml:space="preserve"> Therefore, t</w:t>
      </w:r>
      <w:r w:rsidR="00A712CD" w:rsidRPr="00A712CD">
        <w:rPr>
          <w:lang w:eastAsia="zh-CN"/>
        </w:rPr>
        <w:t>he bitmap of SL resource pool in time domain should be all “1”</w:t>
      </w:r>
    </w:p>
    <w:p w14:paraId="6C96BCE3" w14:textId="25E08750" w:rsidR="00A712CD" w:rsidRPr="00A712CD" w:rsidRDefault="00CB198F" w:rsidP="00A712CD">
      <w:pPr>
        <w:autoSpaceDE/>
        <w:autoSpaceDN/>
        <w:adjustRightInd/>
        <w:snapToGrid/>
        <w:spacing w:after="0"/>
        <w:jc w:val="left"/>
        <w:rPr>
          <w:b/>
          <w:i/>
        </w:rPr>
      </w:pPr>
      <w:r w:rsidRPr="00CB198F">
        <w:rPr>
          <w:b/>
          <w:i/>
        </w:rPr>
        <w:t xml:space="preserve">Proposal </w:t>
      </w:r>
      <w:r w:rsidR="004C3C19">
        <w:rPr>
          <w:rFonts w:hint="eastAsia"/>
          <w:b/>
          <w:i/>
          <w:lang w:eastAsia="zh-CN"/>
        </w:rPr>
        <w:t>2</w:t>
      </w:r>
      <w:r w:rsidRPr="00CB198F">
        <w:rPr>
          <w:b/>
          <w:i/>
        </w:rPr>
        <w:t xml:space="preserve">: </w:t>
      </w:r>
      <w:r>
        <w:rPr>
          <w:b/>
          <w:i/>
        </w:rPr>
        <w:t>The bitmap of SL resource pool</w:t>
      </w:r>
      <w:r>
        <w:rPr>
          <w:rFonts w:hint="eastAsia"/>
          <w:b/>
          <w:i/>
          <w:lang w:eastAsia="zh-CN"/>
        </w:rPr>
        <w:t xml:space="preserve"> </w:t>
      </w:r>
      <w:r>
        <w:rPr>
          <w:b/>
          <w:i/>
          <w:lang w:eastAsia="zh-CN"/>
        </w:rPr>
        <w:t>in time domain should be all “1”</w:t>
      </w:r>
      <w:r w:rsidRPr="00CB198F">
        <w:rPr>
          <w:b/>
          <w:i/>
        </w:rPr>
        <w:t>.</w:t>
      </w:r>
    </w:p>
    <w:p w14:paraId="511A0CC4" w14:textId="1C1E2DA3" w:rsidR="00160FE1" w:rsidRDefault="00847980" w:rsidP="00160FE1">
      <w:pPr>
        <w:pStyle w:val="2"/>
        <w:rPr>
          <w:lang w:eastAsia="zh-CN"/>
        </w:rPr>
      </w:pPr>
      <w:r>
        <w:rPr>
          <w:lang w:eastAsia="zh-CN"/>
        </w:rPr>
        <w:t>PSCCH/PSSCH design</w:t>
      </w:r>
    </w:p>
    <w:p w14:paraId="4CC97AAA" w14:textId="612C1734" w:rsidR="00847980" w:rsidRPr="00847980" w:rsidRDefault="00847980" w:rsidP="00847980">
      <w:pPr>
        <w:pStyle w:val="3"/>
        <w:rPr>
          <w:rFonts w:ascii="Times New Roman" w:hAnsi="Times New Roman" w:cs="Times New Roman"/>
          <w:sz w:val="24"/>
          <w:szCs w:val="24"/>
        </w:rPr>
      </w:pPr>
      <w:r>
        <w:rPr>
          <w:rFonts w:ascii="Times New Roman" w:hAnsi="Times New Roman" w:cs="Times New Roman"/>
          <w:sz w:val="24"/>
          <w:szCs w:val="24"/>
        </w:rPr>
        <w:t xml:space="preserve">2.2.1 </w:t>
      </w:r>
      <w:r w:rsidRPr="00847980">
        <w:rPr>
          <w:rFonts w:ascii="Times New Roman" w:hAnsi="Times New Roman" w:cs="Times New Roman"/>
          <w:sz w:val="24"/>
          <w:szCs w:val="24"/>
        </w:rPr>
        <w:t>Sub-channel definition</w:t>
      </w:r>
    </w:p>
    <w:p w14:paraId="3D4C2BFB" w14:textId="6C5586D3" w:rsidR="003B1A2B" w:rsidRPr="003B1A2B" w:rsidRDefault="00271408" w:rsidP="003B1A2B">
      <w:pPr>
        <w:rPr>
          <w:lang w:eastAsia="zh-CN"/>
        </w:rPr>
      </w:pPr>
      <w:r>
        <w:rPr>
          <w:lang w:eastAsia="zh-CN"/>
        </w:rPr>
        <w:t>At</w:t>
      </w:r>
      <w:r w:rsidR="003B1A2B">
        <w:rPr>
          <w:lang w:eastAsia="zh-CN"/>
        </w:rPr>
        <w:t xml:space="preserve"> the last meeting, the</w:t>
      </w:r>
      <w:r w:rsidR="005B0D65">
        <w:rPr>
          <w:lang w:eastAsia="zh-CN"/>
        </w:rPr>
        <w:t xml:space="preserve"> following agreement about </w:t>
      </w:r>
      <w:r w:rsidR="00FD136A" w:rsidRPr="00FD136A">
        <w:rPr>
          <w:lang w:eastAsia="zh-CN"/>
        </w:rPr>
        <w:t>interlace RB-based transmission</w:t>
      </w:r>
      <w:r w:rsidR="009E1379">
        <w:rPr>
          <w:lang w:eastAsia="zh-CN"/>
        </w:rPr>
        <w:t xml:space="preserve"> </w:t>
      </w:r>
      <w:r w:rsidR="00F42570">
        <w:rPr>
          <w:lang w:eastAsia="zh-CN"/>
        </w:rPr>
        <w:t xml:space="preserve">was </w:t>
      </w:r>
      <w:r w:rsidR="009E1379">
        <w:rPr>
          <w:lang w:eastAsia="zh-CN"/>
        </w:rPr>
        <w:t>achieved.</w:t>
      </w:r>
    </w:p>
    <w:tbl>
      <w:tblPr>
        <w:tblStyle w:val="a5"/>
        <w:tblW w:w="0" w:type="auto"/>
        <w:tblLook w:val="04A0" w:firstRow="1" w:lastRow="0" w:firstColumn="1" w:lastColumn="0" w:noHBand="0" w:noVBand="1"/>
      </w:tblPr>
      <w:tblGrid>
        <w:gridCol w:w="9736"/>
      </w:tblGrid>
      <w:tr w:rsidR="00EB21C1" w14:paraId="2F04B448" w14:textId="77777777" w:rsidTr="00EB21C1">
        <w:tc>
          <w:tcPr>
            <w:tcW w:w="9736" w:type="dxa"/>
          </w:tcPr>
          <w:p w14:paraId="66A2DC17" w14:textId="77777777" w:rsidR="00FD136A" w:rsidRPr="009A0DC8" w:rsidRDefault="00FD136A" w:rsidP="00FD136A">
            <w:r w:rsidRPr="009A0DC8">
              <w:rPr>
                <w:b/>
                <w:bCs/>
                <w:iCs/>
                <w:highlight w:val="green"/>
                <w:u w:val="single"/>
              </w:rPr>
              <w:t>Agreement</w:t>
            </w:r>
          </w:p>
          <w:p w14:paraId="10E25D70" w14:textId="77777777" w:rsidR="00FD136A" w:rsidRPr="002E5FAA" w:rsidRDefault="00FD136A" w:rsidP="00FD136A">
            <w:pPr>
              <w:spacing w:line="276" w:lineRule="auto"/>
            </w:pPr>
            <w:r w:rsidRPr="002E5FAA">
              <w:t>For interlace RB-based PSCCH/PSSCH transmission in SL-U:</w:t>
            </w:r>
          </w:p>
          <w:p w14:paraId="5727478F" w14:textId="77777777" w:rsidR="00FD136A" w:rsidRPr="00FD136A" w:rsidRDefault="00FD136A" w:rsidP="00FD136A">
            <w:pPr>
              <w:pStyle w:val="a3"/>
              <w:numPr>
                <w:ilvl w:val="0"/>
                <w:numId w:val="13"/>
              </w:numPr>
              <w:spacing w:after="0" w:line="276" w:lineRule="auto"/>
              <w:ind w:leftChars="100" w:left="580" w:firstLineChars="0"/>
              <w:rPr>
                <w:rFonts w:eastAsia="微软雅黑"/>
                <w:lang w:eastAsia="zh-CN"/>
              </w:rPr>
            </w:pPr>
            <w:r w:rsidRPr="00FD136A">
              <w:t>Regarding 1</w:t>
            </w:r>
            <w:r w:rsidRPr="00FD136A">
              <w:rPr>
                <w:rFonts w:eastAsia="微软雅黑"/>
              </w:rPr>
              <w:t xml:space="preserve"> sub-channel equals </w:t>
            </w:r>
            <w:r w:rsidRPr="00FD136A">
              <w:rPr>
                <w:rFonts w:eastAsia="微软雅黑" w:hint="eastAsia"/>
                <w:lang w:eastAsia="zh-CN"/>
              </w:rPr>
              <w:t>K</w:t>
            </w:r>
            <w:r w:rsidRPr="00FD136A">
              <w:rPr>
                <w:rFonts w:eastAsia="微软雅黑"/>
              </w:rPr>
              <w:t xml:space="preserve"> interlace(s)</w:t>
            </w:r>
          </w:p>
          <w:p w14:paraId="18F129CB" w14:textId="77777777" w:rsidR="00FD136A" w:rsidRPr="00FD136A" w:rsidRDefault="00FD136A" w:rsidP="00FD136A">
            <w:pPr>
              <w:pStyle w:val="a3"/>
              <w:numPr>
                <w:ilvl w:val="1"/>
                <w:numId w:val="13"/>
              </w:numPr>
              <w:spacing w:after="0" w:line="276" w:lineRule="auto"/>
              <w:ind w:firstLineChars="0"/>
              <w:rPr>
                <w:rFonts w:eastAsia="微软雅黑"/>
                <w:lang w:eastAsia="zh-CN"/>
              </w:rPr>
            </w:pPr>
            <w:r w:rsidRPr="00FD136A">
              <w:rPr>
                <w:rFonts w:eastAsia="微软雅黑"/>
              </w:rPr>
              <w:t>At least K=1 and K=2 is supported</w:t>
            </w:r>
            <w:r w:rsidRPr="00FD136A">
              <w:rPr>
                <w:rFonts w:eastAsia="微软雅黑"/>
                <w:lang w:eastAsia="zh-CN"/>
              </w:rPr>
              <w:t xml:space="preserve"> for 15 kHz SCS</w:t>
            </w:r>
          </w:p>
          <w:p w14:paraId="76DD1959" w14:textId="77777777" w:rsidR="00FD136A" w:rsidRPr="00FD136A" w:rsidRDefault="00FD136A" w:rsidP="00FD136A">
            <w:pPr>
              <w:pStyle w:val="a3"/>
              <w:numPr>
                <w:ilvl w:val="1"/>
                <w:numId w:val="13"/>
              </w:numPr>
              <w:spacing w:after="0" w:line="276" w:lineRule="auto"/>
              <w:ind w:firstLineChars="0"/>
              <w:rPr>
                <w:rFonts w:eastAsia="微软雅黑"/>
                <w:lang w:eastAsia="zh-CN"/>
              </w:rPr>
            </w:pPr>
            <w:r w:rsidRPr="00FD136A">
              <w:rPr>
                <w:rFonts w:eastAsia="微软雅黑"/>
              </w:rPr>
              <w:t>At least K=1 is supported</w:t>
            </w:r>
            <w:r w:rsidRPr="00FD136A">
              <w:rPr>
                <w:rFonts w:eastAsia="微软雅黑"/>
                <w:lang w:eastAsia="zh-CN"/>
              </w:rPr>
              <w:t xml:space="preserve"> for 30 kHz SCS</w:t>
            </w:r>
          </w:p>
          <w:p w14:paraId="1B226BE9" w14:textId="77777777" w:rsidR="00FD136A" w:rsidRPr="002E5FAA" w:rsidRDefault="00FD136A" w:rsidP="00FD136A">
            <w:pPr>
              <w:pStyle w:val="a3"/>
              <w:numPr>
                <w:ilvl w:val="1"/>
                <w:numId w:val="13"/>
              </w:numPr>
              <w:spacing w:after="0" w:line="276" w:lineRule="auto"/>
              <w:ind w:firstLineChars="0"/>
              <w:rPr>
                <w:rFonts w:eastAsia="微软雅黑"/>
                <w:lang w:eastAsia="zh-CN"/>
              </w:rPr>
            </w:pPr>
            <w:r w:rsidRPr="00FD136A">
              <w:rPr>
                <w:rFonts w:eastAsia="微软雅黑"/>
              </w:rPr>
              <w:t>FFS: details related to multiple RB se</w:t>
            </w:r>
            <w:r>
              <w:rPr>
                <w:rFonts w:eastAsia="微软雅黑"/>
              </w:rPr>
              <w:t>ts</w:t>
            </w:r>
          </w:p>
          <w:p w14:paraId="7EAC31F0" w14:textId="77777777" w:rsidR="00EB21C1" w:rsidRPr="00FD136A" w:rsidRDefault="00EB21C1" w:rsidP="00160FE1">
            <w:pPr>
              <w:rPr>
                <w:lang w:eastAsia="zh-CN"/>
              </w:rPr>
            </w:pPr>
          </w:p>
        </w:tc>
      </w:tr>
    </w:tbl>
    <w:p w14:paraId="1A16E382" w14:textId="024D4AAC" w:rsidR="009C39A1" w:rsidRPr="00FD136A" w:rsidRDefault="009E1379" w:rsidP="00160FE1">
      <w:pPr>
        <w:pStyle w:val="3GPPText"/>
      </w:pPr>
      <w:r w:rsidRPr="0013607A">
        <w:rPr>
          <w:rFonts w:hint="eastAsia"/>
          <w:sz w:val="22"/>
        </w:rPr>
        <w:t>I</w:t>
      </w:r>
      <w:r w:rsidRPr="0013607A">
        <w:rPr>
          <w:sz w:val="22"/>
        </w:rPr>
        <w:t>n Rel-16 SL, sub-channel is the minimum granularity in frequency domain for the sensing for PSSCH resource selection, which consists of contiguous PRBs only. One sub-channel includes 10, 12, 15, … or 100 PRBs,</w:t>
      </w:r>
      <w:r w:rsidR="009C39A1">
        <w:rPr>
          <w:sz w:val="22"/>
        </w:rPr>
        <w:t xml:space="preserve"> which</w:t>
      </w:r>
      <w:r w:rsidRPr="0013607A">
        <w:rPr>
          <w:sz w:val="22"/>
        </w:rPr>
        <w:t xml:space="preserve"> is (pre-) configured</w:t>
      </w:r>
      <w:r w:rsidR="009C39A1" w:rsidRPr="009C39A1">
        <w:rPr>
          <w:sz w:val="22"/>
        </w:rPr>
        <w:t xml:space="preserve"> </w:t>
      </w:r>
      <w:r w:rsidR="009C39A1">
        <w:rPr>
          <w:sz w:val="22"/>
        </w:rPr>
        <w:t>per</w:t>
      </w:r>
      <w:r w:rsidR="009C39A1" w:rsidRPr="0013607A">
        <w:rPr>
          <w:sz w:val="22"/>
        </w:rPr>
        <w:t xml:space="preserve"> resource pool</w:t>
      </w:r>
      <w:r w:rsidRPr="0013607A">
        <w:rPr>
          <w:sz w:val="22"/>
        </w:rPr>
        <w:t xml:space="preserve">. </w:t>
      </w:r>
      <w:r>
        <w:rPr>
          <w:sz w:val="22"/>
        </w:rPr>
        <w:t xml:space="preserve">In </w:t>
      </w:r>
      <w:r w:rsidR="00FD136A">
        <w:rPr>
          <w:sz w:val="22"/>
        </w:rPr>
        <w:t>SL-U</w:t>
      </w:r>
      <w:r>
        <w:rPr>
          <w:sz w:val="22"/>
        </w:rPr>
        <w:t xml:space="preserve">, </w:t>
      </w:r>
      <w:r w:rsidR="009C39A1">
        <w:rPr>
          <w:sz w:val="22"/>
        </w:rPr>
        <w:t>1</w:t>
      </w:r>
      <w:r w:rsidR="00D86DF0" w:rsidRPr="00D86DF0">
        <w:rPr>
          <w:sz w:val="22"/>
        </w:rPr>
        <w:t xml:space="preserve"> sub-channel </w:t>
      </w:r>
      <w:r w:rsidR="00FD136A">
        <w:rPr>
          <w:rFonts w:hint="eastAsia"/>
          <w:sz w:val="22"/>
        </w:rPr>
        <w:t>c</w:t>
      </w:r>
      <w:r w:rsidR="00FD136A">
        <w:rPr>
          <w:sz w:val="22"/>
        </w:rPr>
        <w:t xml:space="preserve">an </w:t>
      </w:r>
      <w:r w:rsidR="00D86DF0" w:rsidRPr="00D86DF0">
        <w:rPr>
          <w:sz w:val="22"/>
        </w:rPr>
        <w:t xml:space="preserve">consist of one or </w:t>
      </w:r>
      <w:r w:rsidR="00FD136A">
        <w:rPr>
          <w:sz w:val="22"/>
        </w:rPr>
        <w:t>two</w:t>
      </w:r>
      <w:r w:rsidR="00D86DF0" w:rsidRPr="00D86DF0">
        <w:rPr>
          <w:sz w:val="22"/>
        </w:rPr>
        <w:t xml:space="preserve"> </w:t>
      </w:r>
      <w:r w:rsidR="00FD136A">
        <w:rPr>
          <w:sz w:val="22"/>
        </w:rPr>
        <w:t>interlaces, which is agreed at the last meeting</w:t>
      </w:r>
      <w:r w:rsidR="00D86DF0" w:rsidRPr="00FD136A">
        <w:rPr>
          <w:sz w:val="22"/>
        </w:rPr>
        <w:t>.</w:t>
      </w:r>
      <w:r w:rsidR="00FD136A">
        <w:rPr>
          <w:sz w:val="22"/>
        </w:rPr>
        <w:t xml:space="preserve"> </w:t>
      </w:r>
      <w:r w:rsidR="00C939F5">
        <w:rPr>
          <w:sz w:val="22"/>
        </w:rPr>
        <w:t>O</w:t>
      </w:r>
      <w:r w:rsidR="00C939F5" w:rsidRPr="00C939F5">
        <w:rPr>
          <w:sz w:val="22"/>
        </w:rPr>
        <w:t>n unlicensed spectrum</w:t>
      </w:r>
      <w:r w:rsidR="00C939F5">
        <w:rPr>
          <w:sz w:val="22"/>
        </w:rPr>
        <w:t xml:space="preserve">, the </w:t>
      </w:r>
      <w:r w:rsidR="00C939F5" w:rsidRPr="00C939F5">
        <w:rPr>
          <w:sz w:val="22"/>
        </w:rPr>
        <w:t>granularity</w:t>
      </w:r>
      <w:r w:rsidR="00C939F5">
        <w:rPr>
          <w:sz w:val="22"/>
        </w:rPr>
        <w:t xml:space="preserve"> of</w:t>
      </w:r>
      <w:r w:rsidR="00C939F5" w:rsidRPr="00C939F5">
        <w:rPr>
          <w:sz w:val="22"/>
        </w:rPr>
        <w:t xml:space="preserve"> LBT operation is</w:t>
      </w:r>
      <w:r w:rsidR="00C939F5">
        <w:rPr>
          <w:sz w:val="22"/>
        </w:rPr>
        <w:t xml:space="preserve"> one</w:t>
      </w:r>
      <w:r w:rsidR="00C939F5" w:rsidRPr="00C939F5">
        <w:rPr>
          <w:sz w:val="22"/>
        </w:rPr>
        <w:t xml:space="preserve"> RB set</w:t>
      </w:r>
      <w:r w:rsidR="00C939F5">
        <w:rPr>
          <w:sz w:val="22"/>
        </w:rPr>
        <w:t>.</w:t>
      </w:r>
      <w:r w:rsidR="009C39A1">
        <w:rPr>
          <w:sz w:val="22"/>
        </w:rPr>
        <w:t xml:space="preserve"> </w:t>
      </w:r>
      <w:r w:rsidR="00C939F5" w:rsidRPr="009C39A1">
        <w:rPr>
          <w:sz w:val="22"/>
        </w:rPr>
        <w:t>1 sub-channel spans multiple RB set(s)</w:t>
      </w:r>
      <w:r w:rsidR="00C939F5">
        <w:rPr>
          <w:sz w:val="22"/>
        </w:rPr>
        <w:t xml:space="preserve"> means that </w:t>
      </w:r>
      <w:r w:rsidR="00BC5420">
        <w:rPr>
          <w:sz w:val="22"/>
        </w:rPr>
        <w:t>LBT operation should be successful for both RB set. It may r</w:t>
      </w:r>
      <w:r w:rsidR="00BC5420" w:rsidRPr="00BC5420">
        <w:rPr>
          <w:sz w:val="22"/>
        </w:rPr>
        <w:t>educe the probability of successful channel access</w:t>
      </w:r>
      <w:r w:rsidR="00BC5420">
        <w:rPr>
          <w:sz w:val="22"/>
        </w:rPr>
        <w:t>. Therefore, in our view, 1 sub-channel should be</w:t>
      </w:r>
      <w:r w:rsidR="00BC5420" w:rsidRPr="00BC5420">
        <w:rPr>
          <w:sz w:val="22"/>
        </w:rPr>
        <w:t xml:space="preserve"> confined within 1 RB set</w:t>
      </w:r>
      <w:r w:rsidR="00BC5420">
        <w:rPr>
          <w:sz w:val="22"/>
        </w:rPr>
        <w:t>.</w:t>
      </w:r>
    </w:p>
    <w:p w14:paraId="0B97D9CA" w14:textId="2849D54A" w:rsidR="0099392A" w:rsidRPr="0099392A" w:rsidRDefault="0099392A" w:rsidP="00160FE1">
      <w:pPr>
        <w:pStyle w:val="3GPPText"/>
        <w:rPr>
          <w:b/>
          <w:i/>
          <w:sz w:val="22"/>
        </w:rPr>
      </w:pPr>
      <w:r w:rsidRPr="00C75731">
        <w:rPr>
          <w:b/>
          <w:i/>
          <w:sz w:val="22"/>
        </w:rPr>
        <w:t xml:space="preserve">Proposal </w:t>
      </w:r>
      <w:r w:rsidR="00FD136A">
        <w:rPr>
          <w:b/>
          <w:i/>
          <w:sz w:val="22"/>
        </w:rPr>
        <w:t>3</w:t>
      </w:r>
      <w:r w:rsidRPr="00C75731">
        <w:rPr>
          <w:b/>
          <w:i/>
          <w:sz w:val="22"/>
        </w:rPr>
        <w:t>:</w:t>
      </w:r>
      <w:r>
        <w:rPr>
          <w:b/>
          <w:i/>
          <w:sz w:val="22"/>
        </w:rPr>
        <w:t xml:space="preserve"> </w:t>
      </w:r>
      <w:r w:rsidR="00BC5420" w:rsidRPr="00BC5420">
        <w:rPr>
          <w:b/>
          <w:i/>
          <w:sz w:val="22"/>
        </w:rPr>
        <w:t xml:space="preserve">1 sub-channel </w:t>
      </w:r>
      <w:r w:rsidR="00FD136A">
        <w:rPr>
          <w:b/>
          <w:i/>
          <w:sz w:val="22"/>
        </w:rPr>
        <w:t>should be</w:t>
      </w:r>
      <w:r w:rsidR="00BC5420" w:rsidRPr="00BC5420">
        <w:rPr>
          <w:b/>
          <w:i/>
          <w:sz w:val="22"/>
        </w:rPr>
        <w:t xml:space="preserve"> confined within 1 RB set</w:t>
      </w:r>
      <w:r w:rsidR="00BC5420">
        <w:rPr>
          <w:b/>
          <w:i/>
          <w:sz w:val="22"/>
        </w:rPr>
        <w:t>.</w:t>
      </w:r>
    </w:p>
    <w:p w14:paraId="4D15F220" w14:textId="5102D336" w:rsidR="00CB198F" w:rsidRDefault="00F9213D" w:rsidP="00F9213D">
      <w:pPr>
        <w:rPr>
          <w:lang w:eastAsia="zh-CN"/>
        </w:rPr>
      </w:pPr>
      <w:r>
        <w:rPr>
          <w:lang w:eastAsia="zh-CN"/>
        </w:rPr>
        <w:t xml:space="preserve">If </w:t>
      </w:r>
      <w:r w:rsidR="00891727">
        <w:rPr>
          <w:lang w:eastAsia="zh-CN"/>
        </w:rPr>
        <w:t>the definition of interlace structure in NR-U is reused, t</w:t>
      </w:r>
      <w:r>
        <w:rPr>
          <w:lang w:eastAsia="zh-CN"/>
        </w:rPr>
        <w:t xml:space="preserve">he number of </w:t>
      </w:r>
      <w:r w:rsidR="00891727">
        <w:rPr>
          <w:lang w:eastAsia="zh-CN"/>
        </w:rPr>
        <w:t>PRB</w:t>
      </w:r>
      <w:r>
        <w:rPr>
          <w:lang w:eastAsia="zh-CN"/>
        </w:rPr>
        <w:t xml:space="preserve"> in an interlace </w:t>
      </w:r>
      <w:r w:rsidR="00891727">
        <w:rPr>
          <w:lang w:eastAsia="zh-CN"/>
        </w:rPr>
        <w:t xml:space="preserve">is no </w:t>
      </w:r>
      <w:r>
        <w:rPr>
          <w:lang w:eastAsia="zh-CN"/>
        </w:rPr>
        <w:t>less than 10.</w:t>
      </w:r>
      <w:r w:rsidR="00891727">
        <w:rPr>
          <w:lang w:eastAsia="zh-CN"/>
        </w:rPr>
        <w:t xml:space="preserve"> In one RB set, some interlaces contain 10 PRB and other interlaces contain 11 PRB for 15 kHz SCS. In SL-U, </w:t>
      </w:r>
      <w:r w:rsidR="00891727" w:rsidRPr="00891727">
        <w:rPr>
          <w:lang w:eastAsia="zh-CN"/>
        </w:rPr>
        <w:t xml:space="preserve">1 sub-channel equals </w:t>
      </w:r>
      <w:r w:rsidR="00FD136A">
        <w:rPr>
          <w:lang w:eastAsia="zh-CN"/>
        </w:rPr>
        <w:t>1 or 2</w:t>
      </w:r>
      <w:r w:rsidR="00891727" w:rsidRPr="00891727">
        <w:rPr>
          <w:lang w:eastAsia="zh-CN"/>
        </w:rPr>
        <w:t xml:space="preserve"> interlace</w:t>
      </w:r>
      <w:r w:rsidR="00891727">
        <w:rPr>
          <w:lang w:eastAsia="zh-CN"/>
        </w:rPr>
        <w:t xml:space="preserve">. Then, in one resource pool, the size of sub-channels are different which may impact </w:t>
      </w:r>
      <w:r w:rsidR="00891727" w:rsidRPr="00891727">
        <w:rPr>
          <w:lang w:eastAsia="zh-CN"/>
        </w:rPr>
        <w:t>TBS determination</w:t>
      </w:r>
      <w:r w:rsidR="006E3275">
        <w:rPr>
          <w:lang w:eastAsia="zh-CN"/>
        </w:rPr>
        <w:t>.</w:t>
      </w:r>
      <w:r w:rsidR="00891727">
        <w:rPr>
          <w:lang w:eastAsia="zh-CN"/>
        </w:rPr>
        <w:t xml:space="preserve"> </w:t>
      </w:r>
      <w:r w:rsidR="006E3275">
        <w:rPr>
          <w:lang w:eastAsia="zh-CN"/>
        </w:rPr>
        <w:t>Therefore, whether and how to deal with it should be further discussed.</w:t>
      </w:r>
    </w:p>
    <w:p w14:paraId="621C7F16" w14:textId="3D45E21B" w:rsidR="00C75731" w:rsidRDefault="00C75731" w:rsidP="002E5A06">
      <w:pPr>
        <w:pStyle w:val="3GPPText"/>
        <w:rPr>
          <w:b/>
          <w:i/>
          <w:sz w:val="22"/>
        </w:rPr>
      </w:pPr>
      <w:r w:rsidRPr="00C75731">
        <w:rPr>
          <w:b/>
          <w:i/>
          <w:sz w:val="22"/>
        </w:rPr>
        <w:t>Observation</w:t>
      </w:r>
      <w:r>
        <w:rPr>
          <w:b/>
          <w:i/>
          <w:sz w:val="22"/>
        </w:rPr>
        <w:t xml:space="preserve"> </w:t>
      </w:r>
      <w:r w:rsidR="00FD136A">
        <w:rPr>
          <w:b/>
          <w:i/>
          <w:sz w:val="22"/>
        </w:rPr>
        <w:t>1</w:t>
      </w:r>
      <w:r>
        <w:rPr>
          <w:b/>
          <w:i/>
          <w:sz w:val="22"/>
        </w:rPr>
        <w:t xml:space="preserve">: </w:t>
      </w:r>
      <w:r w:rsidRPr="00C75731">
        <w:rPr>
          <w:b/>
          <w:i/>
          <w:sz w:val="22"/>
        </w:rPr>
        <w:t>Different sub</w:t>
      </w:r>
      <w:r>
        <w:rPr>
          <w:b/>
          <w:i/>
          <w:sz w:val="22"/>
        </w:rPr>
        <w:t>-</w:t>
      </w:r>
      <w:r w:rsidRPr="00C75731">
        <w:rPr>
          <w:b/>
          <w:i/>
          <w:sz w:val="22"/>
        </w:rPr>
        <w:t xml:space="preserve">channels may contain different RB numbers </w:t>
      </w:r>
      <w:r w:rsidR="00FD136A">
        <w:rPr>
          <w:b/>
          <w:i/>
          <w:sz w:val="22"/>
        </w:rPr>
        <w:t>in one resource pool</w:t>
      </w:r>
      <w:r w:rsidRPr="00C75731">
        <w:rPr>
          <w:b/>
          <w:i/>
          <w:sz w:val="22"/>
        </w:rPr>
        <w:t>.</w:t>
      </w:r>
      <w:r>
        <w:rPr>
          <w:b/>
          <w:i/>
          <w:sz w:val="22"/>
        </w:rPr>
        <w:t xml:space="preserve"> </w:t>
      </w:r>
    </w:p>
    <w:p w14:paraId="06231D62" w14:textId="2270ADE4" w:rsidR="00847980" w:rsidRDefault="00847980" w:rsidP="00847980">
      <w:pPr>
        <w:pStyle w:val="3"/>
        <w:rPr>
          <w:rFonts w:ascii="Times New Roman" w:hAnsi="Times New Roman" w:cs="Times New Roman"/>
          <w:sz w:val="24"/>
          <w:szCs w:val="24"/>
        </w:rPr>
      </w:pPr>
      <w:r>
        <w:rPr>
          <w:rFonts w:ascii="Times New Roman" w:hAnsi="Times New Roman" w:cs="Times New Roman"/>
          <w:sz w:val="24"/>
          <w:szCs w:val="24"/>
        </w:rPr>
        <w:t>2.2.2 F</w:t>
      </w:r>
      <w:r w:rsidRPr="00847980">
        <w:rPr>
          <w:rFonts w:ascii="Times New Roman" w:hAnsi="Times New Roman" w:cs="Times New Roman"/>
          <w:sz w:val="24"/>
          <w:szCs w:val="24"/>
        </w:rPr>
        <w:t>requency domain resource indication</w:t>
      </w:r>
    </w:p>
    <w:p w14:paraId="57CBB594" w14:textId="214C7CDB" w:rsidR="00DC533A" w:rsidRPr="00DC533A" w:rsidRDefault="00DC533A" w:rsidP="00DC533A">
      <w:pPr>
        <w:rPr>
          <w:lang w:eastAsia="zh-CN"/>
        </w:rPr>
      </w:pPr>
      <w:r>
        <w:rPr>
          <w:lang w:eastAsia="zh-CN"/>
        </w:rPr>
        <w:t xml:space="preserve">At the last meeting, the following agreement about </w:t>
      </w:r>
      <w:r w:rsidRPr="00DC533A">
        <w:rPr>
          <w:lang w:eastAsia="zh-CN"/>
        </w:rPr>
        <w:t>frequency domain resource indication for interlace RB-based PSSCH transmission</w:t>
      </w:r>
      <w:r>
        <w:rPr>
          <w:lang w:eastAsia="zh-CN"/>
        </w:rPr>
        <w:t xml:space="preserve"> w</w:t>
      </w:r>
      <w:r w:rsidR="0087784D">
        <w:rPr>
          <w:lang w:eastAsia="zh-CN"/>
        </w:rPr>
        <w:t>as</w:t>
      </w:r>
      <w:r>
        <w:rPr>
          <w:lang w:eastAsia="zh-CN"/>
        </w:rPr>
        <w:t xml:space="preserve"> achieved.</w:t>
      </w:r>
    </w:p>
    <w:tbl>
      <w:tblPr>
        <w:tblStyle w:val="a5"/>
        <w:tblW w:w="0" w:type="auto"/>
        <w:tblLook w:val="04A0" w:firstRow="1" w:lastRow="0" w:firstColumn="1" w:lastColumn="0" w:noHBand="0" w:noVBand="1"/>
      </w:tblPr>
      <w:tblGrid>
        <w:gridCol w:w="9736"/>
      </w:tblGrid>
      <w:tr w:rsidR="00847980" w14:paraId="1BF67B0A" w14:textId="77777777" w:rsidTr="00847980">
        <w:tc>
          <w:tcPr>
            <w:tcW w:w="9736" w:type="dxa"/>
          </w:tcPr>
          <w:p w14:paraId="2258178E" w14:textId="0B16E510" w:rsidR="00847980" w:rsidRPr="009A0DC8" w:rsidRDefault="00847980" w:rsidP="00847980">
            <w:r w:rsidRPr="009A0DC8">
              <w:rPr>
                <w:b/>
                <w:bCs/>
                <w:iCs/>
                <w:highlight w:val="green"/>
                <w:u w:val="single"/>
              </w:rPr>
              <w:t>Agreement</w:t>
            </w:r>
          </w:p>
          <w:p w14:paraId="288C6C18" w14:textId="77777777" w:rsidR="00847980" w:rsidRPr="005A3D42" w:rsidRDefault="00847980" w:rsidP="00847980">
            <w:pPr>
              <w:spacing w:line="276" w:lineRule="auto"/>
              <w:contextualSpacing/>
              <w:rPr>
                <w:lang w:eastAsia="zh-CN"/>
              </w:rPr>
            </w:pPr>
            <w:r w:rsidRPr="005A3D42">
              <w:rPr>
                <w:lang w:eastAsia="zh-CN"/>
              </w:rPr>
              <w:t xml:space="preserve">Regarding frequency domain resource indication for interlace RB-based PSSCH transmission: </w:t>
            </w:r>
          </w:p>
          <w:p w14:paraId="2E1B8F77" w14:textId="77777777" w:rsidR="00847980" w:rsidRPr="00DC533A" w:rsidRDefault="00847980" w:rsidP="00847980">
            <w:pPr>
              <w:pStyle w:val="a3"/>
              <w:numPr>
                <w:ilvl w:val="0"/>
                <w:numId w:val="13"/>
              </w:numPr>
              <w:spacing w:after="0" w:line="276" w:lineRule="auto"/>
              <w:ind w:leftChars="100" w:left="580" w:firstLineChars="0"/>
              <w:rPr>
                <w:rFonts w:eastAsia="微软雅黑"/>
                <w:lang w:eastAsia="zh-CN"/>
              </w:rPr>
            </w:pPr>
            <w:r w:rsidRPr="00DC533A">
              <w:rPr>
                <w:rFonts w:eastAsia="微软雅黑"/>
                <w:lang w:eastAsia="zh-CN"/>
              </w:rPr>
              <w:lastRenderedPageBreak/>
              <w:t>Down-select one of the followings</w:t>
            </w:r>
          </w:p>
          <w:p w14:paraId="725B8B4A" w14:textId="77777777" w:rsidR="00847980" w:rsidRPr="00DC533A" w:rsidRDefault="00847980" w:rsidP="00847980">
            <w:pPr>
              <w:pStyle w:val="a3"/>
              <w:numPr>
                <w:ilvl w:val="1"/>
                <w:numId w:val="13"/>
              </w:numPr>
              <w:spacing w:after="0" w:line="276" w:lineRule="auto"/>
              <w:ind w:firstLineChars="0"/>
              <w:rPr>
                <w:rFonts w:eastAsia="微软雅黑"/>
                <w:lang w:eastAsia="zh-CN"/>
              </w:rPr>
            </w:pPr>
            <w:r w:rsidRPr="00DC533A">
              <w:rPr>
                <w:rFonts w:eastAsia="微软雅黑"/>
                <w:lang w:eastAsia="zh-CN"/>
              </w:rPr>
              <w:t>Option 1: Support explicitly indicating the used sub-channel index(s) and RB set index(s)</w:t>
            </w:r>
          </w:p>
          <w:p w14:paraId="3CFB8587" w14:textId="77777777" w:rsidR="00847980" w:rsidRPr="00DC533A" w:rsidRDefault="00847980" w:rsidP="00847980">
            <w:pPr>
              <w:pStyle w:val="a3"/>
              <w:numPr>
                <w:ilvl w:val="1"/>
                <w:numId w:val="13"/>
              </w:numPr>
              <w:spacing w:after="0" w:line="276" w:lineRule="auto"/>
              <w:ind w:firstLineChars="0"/>
              <w:rPr>
                <w:rFonts w:eastAsia="微软雅黑"/>
                <w:lang w:eastAsia="zh-CN"/>
              </w:rPr>
            </w:pPr>
            <w:r w:rsidRPr="00DC533A">
              <w:rPr>
                <w:rFonts w:eastAsia="微软雅黑"/>
                <w:lang w:eastAsia="zh-CN"/>
              </w:rPr>
              <w:t>Option 2: Support explicitly indicating at least the used sub-channel index(s)</w:t>
            </w:r>
          </w:p>
          <w:p w14:paraId="183E5866" w14:textId="77777777" w:rsidR="00847980" w:rsidRPr="00DC533A" w:rsidRDefault="00847980" w:rsidP="00847980">
            <w:pPr>
              <w:pStyle w:val="a3"/>
              <w:numPr>
                <w:ilvl w:val="2"/>
                <w:numId w:val="13"/>
              </w:numPr>
              <w:spacing w:after="0" w:line="276" w:lineRule="auto"/>
              <w:ind w:firstLineChars="0"/>
              <w:rPr>
                <w:rFonts w:eastAsia="微软雅黑"/>
                <w:lang w:eastAsia="zh-CN"/>
              </w:rPr>
            </w:pPr>
            <w:r w:rsidRPr="00DC533A">
              <w:rPr>
                <w:rFonts w:eastAsia="微软雅黑"/>
                <w:lang w:eastAsia="zh-CN"/>
              </w:rPr>
              <w:t>At least RB set index(s) is not explicitly indicated</w:t>
            </w:r>
          </w:p>
          <w:p w14:paraId="7C45C729" w14:textId="1BB9C209" w:rsidR="00847980" w:rsidRPr="00FD1E11" w:rsidRDefault="00847980" w:rsidP="002E5A06">
            <w:pPr>
              <w:pStyle w:val="a3"/>
              <w:numPr>
                <w:ilvl w:val="0"/>
                <w:numId w:val="13"/>
              </w:numPr>
              <w:spacing w:after="0" w:line="276" w:lineRule="auto"/>
              <w:ind w:leftChars="100" w:left="580" w:firstLineChars="0"/>
              <w:rPr>
                <w:rFonts w:eastAsia="微软雅黑"/>
                <w:lang w:eastAsia="zh-CN"/>
              </w:rPr>
            </w:pPr>
            <w:r w:rsidRPr="005A3D42">
              <w:rPr>
                <w:rFonts w:eastAsia="微软雅黑"/>
                <w:lang w:eastAsia="zh-CN"/>
              </w:rPr>
              <w:t>FFS details</w:t>
            </w:r>
          </w:p>
        </w:tc>
      </w:tr>
    </w:tbl>
    <w:p w14:paraId="62F738F9" w14:textId="3016BA22" w:rsidR="002B450C" w:rsidRDefault="00DC533A" w:rsidP="002B450C">
      <w:r w:rsidRPr="00DC533A">
        <w:rPr>
          <w:rFonts w:hint="eastAsia"/>
          <w:lang w:eastAsia="zh-CN"/>
        </w:rPr>
        <w:lastRenderedPageBreak/>
        <w:t>I</w:t>
      </w:r>
      <w:r w:rsidRPr="00DC533A">
        <w:rPr>
          <w:lang w:eastAsia="zh-CN"/>
        </w:rPr>
        <w:t>n R16 SL</w:t>
      </w:r>
      <w:r w:rsidR="00FD1E11">
        <w:rPr>
          <w:lang w:eastAsia="zh-CN"/>
        </w:rPr>
        <w:t xml:space="preserve"> FRIV</w:t>
      </w:r>
      <w:r>
        <w:rPr>
          <w:lang w:eastAsia="zh-CN"/>
        </w:rPr>
        <w:t>,</w:t>
      </w:r>
      <w:r w:rsidR="00FD1E11">
        <w:rPr>
          <w:lang w:eastAsia="zh-CN"/>
        </w:rPr>
        <w:t xml:space="preserve"> the lowest sub-channel index and the length of sub-channels are indicated in SCI format 1-A</w:t>
      </w:r>
      <w:r w:rsidR="002B450C">
        <w:rPr>
          <w:lang w:eastAsia="zh-CN"/>
        </w:rPr>
        <w:t xml:space="preserve">. And the sub-channel indexes are defined within one resource pool. In SL-U, one resource pool can consist of multiple RB sets. In our view, </w:t>
      </w:r>
      <w:r w:rsidR="000F71E0" w:rsidRPr="000F71E0">
        <w:t xml:space="preserve">sub-channel indexes </w:t>
      </w:r>
      <w:r w:rsidR="002B450C">
        <w:t>can be</w:t>
      </w:r>
      <w:r w:rsidR="000F71E0" w:rsidRPr="000F71E0">
        <w:t xml:space="preserve"> defined across RB sets in a resource pool</w:t>
      </w:r>
      <w:r w:rsidR="002B450C">
        <w:t>, which reuses R16 SL</w:t>
      </w:r>
      <w:r w:rsidR="000F71E0" w:rsidRPr="000F71E0">
        <w:t xml:space="preserve">. </w:t>
      </w:r>
      <w:r w:rsidR="002B450C">
        <w:t xml:space="preserve">Then, </w:t>
      </w:r>
      <w:r w:rsidR="0087784D">
        <w:t xml:space="preserve">using sub-channel index indication can identify the frequency resource. There is no need to indicate RB set index. Therefore, sub-channel indication in R16 SL should be reused. </w:t>
      </w:r>
    </w:p>
    <w:p w14:paraId="0EBAB1F0" w14:textId="347CB300" w:rsidR="002B450C" w:rsidRPr="00C75731" w:rsidRDefault="002B450C" w:rsidP="002B450C">
      <w:pPr>
        <w:pStyle w:val="3GPPText"/>
        <w:rPr>
          <w:b/>
          <w:i/>
          <w:sz w:val="22"/>
        </w:rPr>
      </w:pPr>
      <w:r>
        <w:rPr>
          <w:b/>
          <w:i/>
          <w:sz w:val="22"/>
        </w:rPr>
        <w:t>Proposal 4:</w:t>
      </w:r>
      <w:r w:rsidRPr="00FD1E11">
        <w:t xml:space="preserve"> </w:t>
      </w:r>
      <w:r>
        <w:rPr>
          <w:b/>
          <w:i/>
          <w:sz w:val="22"/>
        </w:rPr>
        <w:t>S</w:t>
      </w:r>
      <w:r w:rsidRPr="002B450C">
        <w:rPr>
          <w:b/>
          <w:i/>
          <w:sz w:val="22"/>
        </w:rPr>
        <w:t xml:space="preserve">ub-channel indexes </w:t>
      </w:r>
      <w:r>
        <w:rPr>
          <w:b/>
          <w:i/>
          <w:sz w:val="22"/>
        </w:rPr>
        <w:t>should</w:t>
      </w:r>
      <w:r w:rsidRPr="002B450C">
        <w:rPr>
          <w:b/>
          <w:i/>
          <w:sz w:val="22"/>
        </w:rPr>
        <w:t xml:space="preserve"> be defined across RB sets in a resource pool</w:t>
      </w:r>
      <w:r>
        <w:rPr>
          <w:b/>
          <w:i/>
          <w:sz w:val="22"/>
        </w:rPr>
        <w:t>.</w:t>
      </w:r>
    </w:p>
    <w:p w14:paraId="55868DE7" w14:textId="6106B31C" w:rsidR="00847980" w:rsidRPr="00C75731" w:rsidRDefault="00847980" w:rsidP="002E5A06">
      <w:pPr>
        <w:pStyle w:val="3GPPText"/>
        <w:rPr>
          <w:b/>
          <w:i/>
          <w:sz w:val="22"/>
        </w:rPr>
      </w:pPr>
      <w:r>
        <w:rPr>
          <w:b/>
          <w:i/>
          <w:sz w:val="22"/>
        </w:rPr>
        <w:t xml:space="preserve">Proposal </w:t>
      </w:r>
      <w:r w:rsidR="0087784D">
        <w:rPr>
          <w:b/>
          <w:i/>
          <w:sz w:val="22"/>
        </w:rPr>
        <w:t>5</w:t>
      </w:r>
      <w:r>
        <w:rPr>
          <w:b/>
          <w:i/>
          <w:sz w:val="22"/>
        </w:rPr>
        <w:t>:</w:t>
      </w:r>
      <w:r w:rsidR="00FD1E11" w:rsidRPr="00FD1E11">
        <w:t xml:space="preserve"> </w:t>
      </w:r>
      <w:r w:rsidR="00FD1E11" w:rsidRPr="00FD1E11">
        <w:rPr>
          <w:b/>
          <w:i/>
          <w:sz w:val="22"/>
        </w:rPr>
        <w:t>Support explicitly indicating the used sub-channel index(s)</w:t>
      </w:r>
      <w:r w:rsidR="00FD1E11">
        <w:rPr>
          <w:b/>
          <w:i/>
          <w:sz w:val="22"/>
        </w:rPr>
        <w:t xml:space="preserve">, and </w:t>
      </w:r>
      <w:r w:rsidR="0055070A" w:rsidRPr="0055070A">
        <w:rPr>
          <w:b/>
          <w:i/>
          <w:sz w:val="22"/>
        </w:rPr>
        <w:t xml:space="preserve">RB set index(s) </w:t>
      </w:r>
      <w:r w:rsidR="0055070A">
        <w:rPr>
          <w:b/>
          <w:i/>
          <w:sz w:val="22"/>
        </w:rPr>
        <w:t>should</w:t>
      </w:r>
      <w:r w:rsidR="0055070A" w:rsidRPr="0055070A">
        <w:rPr>
          <w:b/>
          <w:i/>
          <w:sz w:val="22"/>
        </w:rPr>
        <w:t xml:space="preserve"> not </w:t>
      </w:r>
      <w:r w:rsidR="0055070A">
        <w:rPr>
          <w:b/>
          <w:i/>
          <w:sz w:val="22"/>
        </w:rPr>
        <w:t xml:space="preserve">be </w:t>
      </w:r>
      <w:r w:rsidR="0055070A" w:rsidRPr="0055070A">
        <w:rPr>
          <w:b/>
          <w:i/>
          <w:sz w:val="22"/>
        </w:rPr>
        <w:t>explicitly indicated</w:t>
      </w:r>
      <w:r w:rsidR="0055070A">
        <w:rPr>
          <w:b/>
          <w:i/>
          <w:sz w:val="22"/>
        </w:rPr>
        <w:t>.</w:t>
      </w:r>
    </w:p>
    <w:p w14:paraId="71A85AD6" w14:textId="1710FA2C" w:rsidR="002378CB" w:rsidRDefault="002378CB" w:rsidP="002378CB">
      <w:pPr>
        <w:pStyle w:val="2"/>
        <w:rPr>
          <w:lang w:eastAsia="zh-CN"/>
        </w:rPr>
      </w:pPr>
      <w:r>
        <w:rPr>
          <w:lang w:eastAsia="zh-CN"/>
        </w:rPr>
        <w:t xml:space="preserve">Multiple starting </w:t>
      </w:r>
      <w:r w:rsidRPr="002378CB">
        <w:rPr>
          <w:lang w:eastAsia="zh-CN"/>
        </w:rPr>
        <w:t>symbols</w:t>
      </w:r>
      <w:r w:rsidRPr="007031AE">
        <w:rPr>
          <w:lang w:eastAsia="zh-CN"/>
        </w:rPr>
        <w:t xml:space="preserve"> within a slot</w:t>
      </w:r>
    </w:p>
    <w:p w14:paraId="015A3777" w14:textId="698681C3" w:rsidR="002378CB" w:rsidRPr="0087784D" w:rsidRDefault="0087784D" w:rsidP="002378CB">
      <w:pPr>
        <w:rPr>
          <w:lang w:eastAsia="zh-CN"/>
        </w:rPr>
      </w:pPr>
      <w:r>
        <w:rPr>
          <w:lang w:eastAsia="zh-CN"/>
        </w:rPr>
        <w:t xml:space="preserve">At the last meeting, the following </w:t>
      </w:r>
      <w:r w:rsidR="00E80EC9">
        <w:rPr>
          <w:lang w:eastAsia="zh-CN"/>
        </w:rPr>
        <w:t>working assumption</w:t>
      </w:r>
      <w:r>
        <w:rPr>
          <w:lang w:eastAsia="zh-CN"/>
        </w:rPr>
        <w:t xml:space="preserve"> about </w:t>
      </w:r>
      <w:r w:rsidRPr="0087784D">
        <w:rPr>
          <w:lang w:eastAsia="zh-CN"/>
        </w:rPr>
        <w:t xml:space="preserve">starting symbols within a slot for a PSCCH/PSSCH transmission </w:t>
      </w:r>
      <w:r>
        <w:rPr>
          <w:lang w:eastAsia="zh-CN"/>
        </w:rPr>
        <w:t>was achieved.</w:t>
      </w:r>
    </w:p>
    <w:tbl>
      <w:tblPr>
        <w:tblStyle w:val="a5"/>
        <w:tblW w:w="0" w:type="auto"/>
        <w:tblLook w:val="04A0" w:firstRow="1" w:lastRow="0" w:firstColumn="1" w:lastColumn="0" w:noHBand="0" w:noVBand="1"/>
      </w:tblPr>
      <w:tblGrid>
        <w:gridCol w:w="9736"/>
      </w:tblGrid>
      <w:tr w:rsidR="002378CB" w14:paraId="785EB08C" w14:textId="77777777" w:rsidTr="002378CB">
        <w:tc>
          <w:tcPr>
            <w:tcW w:w="9736" w:type="dxa"/>
          </w:tcPr>
          <w:p w14:paraId="63A7DC26" w14:textId="77777777" w:rsidR="002378CB" w:rsidRDefault="002378CB" w:rsidP="002378CB">
            <w:pPr>
              <w:spacing w:line="276" w:lineRule="auto"/>
              <w:rPr>
                <w:rFonts w:eastAsia="微软雅黑"/>
                <w:b/>
                <w:lang w:eastAsia="zh-CN"/>
              </w:rPr>
            </w:pPr>
            <w:r w:rsidRPr="003E74F4">
              <w:rPr>
                <w:b/>
                <w:highlight w:val="darkYellow"/>
                <w:lang w:eastAsia="zh-CN"/>
              </w:rPr>
              <w:t>Working assumption:</w:t>
            </w:r>
            <w:r>
              <w:rPr>
                <w:b/>
                <w:lang w:eastAsia="zh-CN"/>
              </w:rPr>
              <w:t xml:space="preserve"> </w:t>
            </w:r>
          </w:p>
          <w:p w14:paraId="39B59039" w14:textId="77777777" w:rsidR="002378CB" w:rsidRPr="001443B6" w:rsidRDefault="002378CB" w:rsidP="002378CB">
            <w:pPr>
              <w:rPr>
                <w:lang w:eastAsia="x-none"/>
              </w:rPr>
            </w:pPr>
            <w:r w:rsidRPr="001443B6">
              <w:rPr>
                <w:lang w:eastAsia="x-none"/>
              </w:rPr>
              <w:t>Sup</w:t>
            </w:r>
            <w:r w:rsidRPr="0087784D">
              <w:rPr>
                <w:lang w:eastAsia="x-none"/>
              </w:rPr>
              <w:t>port maximum 2 candidate starting symbols</w:t>
            </w:r>
            <w:r w:rsidRPr="001443B6">
              <w:rPr>
                <w:lang w:eastAsia="x-none"/>
              </w:rPr>
              <w:t xml:space="preserve"> within a slot for a PSCCH/PSSCH transmission.</w:t>
            </w:r>
          </w:p>
          <w:p w14:paraId="056A9C33" w14:textId="77777777" w:rsidR="002378CB" w:rsidRPr="001443B6" w:rsidRDefault="002378CB" w:rsidP="002378CB">
            <w:pPr>
              <w:pStyle w:val="a3"/>
              <w:numPr>
                <w:ilvl w:val="0"/>
                <w:numId w:val="13"/>
              </w:numPr>
              <w:spacing w:after="0" w:line="276" w:lineRule="auto"/>
              <w:ind w:leftChars="100" w:left="580" w:firstLineChars="0"/>
              <w:rPr>
                <w:rFonts w:eastAsia="微软雅黑"/>
                <w:lang w:eastAsia="zh-CN"/>
              </w:rPr>
            </w:pPr>
            <w:r w:rsidRPr="001443B6">
              <w:rPr>
                <w:rFonts w:eastAsia="微软雅黑"/>
                <w:lang w:eastAsia="zh-CN"/>
              </w:rPr>
              <w:t>RAN1 strives to have unified design for PSCCH/PSSCH transmission from 1</w:t>
            </w:r>
            <w:r w:rsidRPr="001443B6">
              <w:rPr>
                <w:rFonts w:eastAsia="微软雅黑"/>
                <w:vertAlign w:val="superscript"/>
                <w:lang w:eastAsia="zh-CN"/>
              </w:rPr>
              <w:t>st</w:t>
            </w:r>
            <w:r w:rsidRPr="001443B6">
              <w:rPr>
                <w:rFonts w:eastAsia="微软雅黑"/>
                <w:lang w:eastAsia="zh-CN"/>
              </w:rPr>
              <w:t xml:space="preserve"> or 2</w:t>
            </w:r>
            <w:r w:rsidRPr="001443B6">
              <w:rPr>
                <w:rFonts w:eastAsia="微软雅黑"/>
                <w:vertAlign w:val="superscript"/>
                <w:lang w:eastAsia="zh-CN"/>
              </w:rPr>
              <w:t>nd</w:t>
            </w:r>
            <w:r w:rsidRPr="001443B6">
              <w:rPr>
                <w:rFonts w:eastAsia="微软雅黑"/>
                <w:lang w:eastAsia="zh-CN"/>
              </w:rPr>
              <w:t xml:space="preserve"> starting symbol</w:t>
            </w:r>
          </w:p>
          <w:p w14:paraId="65F6FA8F" w14:textId="77777777" w:rsidR="002378CB" w:rsidRPr="001443B6" w:rsidRDefault="002378CB" w:rsidP="002378CB">
            <w:pPr>
              <w:pStyle w:val="a3"/>
              <w:numPr>
                <w:ilvl w:val="0"/>
                <w:numId w:val="13"/>
              </w:numPr>
              <w:spacing w:after="0" w:line="276" w:lineRule="auto"/>
              <w:ind w:leftChars="100" w:left="580" w:firstLineChars="0"/>
              <w:rPr>
                <w:rFonts w:eastAsia="微软雅黑"/>
                <w:lang w:eastAsia="zh-CN"/>
              </w:rPr>
            </w:pPr>
            <w:r w:rsidRPr="001443B6">
              <w:rPr>
                <w:rFonts w:eastAsia="微软雅黑"/>
                <w:lang w:eastAsia="zh-CN"/>
              </w:rPr>
              <w:t>The candidate starting symbol(s) are intended for AGC purpose</w:t>
            </w:r>
          </w:p>
          <w:p w14:paraId="4EF73C54" w14:textId="77777777" w:rsidR="002378CB" w:rsidRPr="001443B6" w:rsidRDefault="002378CB" w:rsidP="002378CB">
            <w:pPr>
              <w:pStyle w:val="a3"/>
              <w:numPr>
                <w:ilvl w:val="1"/>
                <w:numId w:val="13"/>
              </w:numPr>
              <w:spacing w:after="0" w:line="276" w:lineRule="auto"/>
              <w:ind w:firstLineChars="0"/>
              <w:rPr>
                <w:rFonts w:eastAsia="微软雅黑"/>
                <w:lang w:eastAsia="zh-CN"/>
              </w:rPr>
            </w:pPr>
            <w:r w:rsidRPr="001443B6">
              <w:rPr>
                <w:rFonts w:eastAsia="微软雅黑"/>
                <w:lang w:eastAsia="zh-CN"/>
              </w:rPr>
              <w:t>FFS: other potential uses of the candidate starting symbol(s)</w:t>
            </w:r>
          </w:p>
          <w:p w14:paraId="7DD2506F" w14:textId="77777777" w:rsidR="002378CB" w:rsidRPr="001443B6" w:rsidRDefault="002378CB" w:rsidP="002378CB">
            <w:pPr>
              <w:pStyle w:val="a3"/>
              <w:numPr>
                <w:ilvl w:val="0"/>
                <w:numId w:val="13"/>
              </w:numPr>
              <w:spacing w:after="0" w:line="276" w:lineRule="auto"/>
              <w:ind w:leftChars="100" w:left="580" w:firstLineChars="0"/>
              <w:rPr>
                <w:rFonts w:eastAsia="微软雅黑"/>
                <w:lang w:eastAsia="zh-CN"/>
              </w:rPr>
            </w:pPr>
            <w:r w:rsidRPr="001443B6">
              <w:rPr>
                <w:rFonts w:eastAsia="微软雅黑"/>
                <w:lang w:eastAsia="zh-CN"/>
              </w:rPr>
              <w:t>FFS other details, e.g., applicable scenarios (including SCS), position of 2nd starting symbol, TBS determination, PSCCH blind decoding complexity, processing time constraints, etc.</w:t>
            </w:r>
          </w:p>
          <w:p w14:paraId="08649E13" w14:textId="77777777" w:rsidR="002378CB" w:rsidRPr="001443B6" w:rsidRDefault="002378CB" w:rsidP="002378CB">
            <w:pPr>
              <w:pStyle w:val="a3"/>
              <w:numPr>
                <w:ilvl w:val="0"/>
                <w:numId w:val="13"/>
              </w:numPr>
              <w:spacing w:after="0" w:line="276" w:lineRule="auto"/>
              <w:ind w:leftChars="100" w:left="580" w:firstLineChars="0"/>
              <w:rPr>
                <w:rFonts w:eastAsia="微软雅黑"/>
                <w:lang w:eastAsia="zh-CN"/>
              </w:rPr>
            </w:pPr>
            <w:r w:rsidRPr="001443B6">
              <w:rPr>
                <w:rFonts w:eastAsia="微软雅黑"/>
                <w:lang w:eastAsia="zh-CN"/>
              </w:rPr>
              <w:t>FFS whether 2 candidate starting symbols is also supported for slots with PSFCH</w:t>
            </w:r>
          </w:p>
          <w:p w14:paraId="50E4E62A" w14:textId="77777777" w:rsidR="002378CB" w:rsidRPr="002378CB" w:rsidRDefault="002378CB" w:rsidP="002378CB">
            <w:pPr>
              <w:rPr>
                <w:lang w:eastAsia="zh-CN"/>
              </w:rPr>
            </w:pPr>
          </w:p>
        </w:tc>
      </w:tr>
    </w:tbl>
    <w:p w14:paraId="5300F5F7" w14:textId="4320184C" w:rsidR="00E80EC9" w:rsidRDefault="00181C17" w:rsidP="002378CB">
      <w:pPr>
        <w:rPr>
          <w:lang w:eastAsia="zh-CN"/>
        </w:rPr>
      </w:pPr>
      <w:r>
        <w:rPr>
          <w:lang w:eastAsia="zh-CN"/>
        </w:rPr>
        <w:t>In R16 SL, there only one star</w:t>
      </w:r>
      <w:r w:rsidR="00E80EC9">
        <w:rPr>
          <w:lang w:eastAsia="zh-CN"/>
        </w:rPr>
        <w:t xml:space="preserve">ting symbol within a slot. In SL-U, </w:t>
      </w:r>
      <w:r w:rsidR="0087784D" w:rsidRPr="0087784D">
        <w:rPr>
          <w:lang w:eastAsia="zh-CN"/>
        </w:rPr>
        <w:t>LBT can be successful at any time</w:t>
      </w:r>
      <w:r w:rsidR="00E80EC9">
        <w:rPr>
          <w:lang w:eastAsia="zh-CN"/>
        </w:rPr>
        <w:t xml:space="preserve"> in one slot. If LBT success after the starting symbol, UE cannot perform transmission in the current slot.</w:t>
      </w:r>
      <w:r w:rsidR="0087784D" w:rsidRPr="0087784D">
        <w:rPr>
          <w:lang w:eastAsia="zh-CN"/>
        </w:rPr>
        <w:t xml:space="preserve"> </w:t>
      </w:r>
      <w:r w:rsidR="00E80EC9">
        <w:rPr>
          <w:lang w:eastAsia="zh-CN"/>
        </w:rPr>
        <w:t xml:space="preserve">At the last meeting, we have discussed whether to support multiple candidate starting symbols within a slot, but there is no consensus. In our view, multiple starting symbols can cause many issues. For example, if initial transmission and retransmission using different starting symbols, it will impact the TBS determination. What’s more, in SL-U, UE should monitor </w:t>
      </w:r>
      <w:r w:rsidR="003B2026">
        <w:rPr>
          <w:lang w:eastAsia="zh-CN"/>
        </w:rPr>
        <w:t xml:space="preserve">PSCCH every slot. If there are multiple starting symbols in one slot, especially if the additional starting symbol(s) are not fixed, it will increase the decoding complexity of UE. </w:t>
      </w:r>
      <w:r w:rsidR="00CA08F2" w:rsidRPr="00CA08F2">
        <w:rPr>
          <w:lang w:eastAsia="zh-CN"/>
        </w:rPr>
        <w:t>In order to improve transmission opportunities, we can support up to two starting positions</w:t>
      </w:r>
      <w:r w:rsidR="00CA08F2">
        <w:rPr>
          <w:lang w:eastAsia="zh-CN"/>
        </w:rPr>
        <w:t>. But the</w:t>
      </w:r>
      <w:r w:rsidR="00CA08F2" w:rsidRPr="00CA08F2">
        <w:rPr>
          <w:lang w:eastAsia="zh-CN"/>
        </w:rPr>
        <w:t xml:space="preserve"> additional starting symbol should be fixed.</w:t>
      </w:r>
      <w:r w:rsidR="00CA08F2">
        <w:rPr>
          <w:lang w:eastAsia="zh-CN"/>
        </w:rPr>
        <w:t xml:space="preserve"> </w:t>
      </w:r>
    </w:p>
    <w:p w14:paraId="2326DFBC" w14:textId="09CEC313" w:rsidR="002378CB" w:rsidRDefault="002378CB" w:rsidP="002378CB">
      <w:pPr>
        <w:pStyle w:val="3GPPText"/>
        <w:rPr>
          <w:b/>
          <w:i/>
          <w:sz w:val="22"/>
        </w:rPr>
      </w:pPr>
      <w:r w:rsidRPr="002378CB">
        <w:rPr>
          <w:b/>
          <w:i/>
          <w:sz w:val="22"/>
        </w:rPr>
        <w:t xml:space="preserve">Proposal </w:t>
      </w:r>
      <w:r w:rsidR="00181C17">
        <w:rPr>
          <w:b/>
          <w:i/>
          <w:sz w:val="22"/>
        </w:rPr>
        <w:t>6</w:t>
      </w:r>
      <w:r>
        <w:rPr>
          <w:b/>
          <w:i/>
          <w:sz w:val="22"/>
        </w:rPr>
        <w:t>: The working assumption should</w:t>
      </w:r>
      <w:r w:rsidR="00181C17">
        <w:rPr>
          <w:b/>
          <w:i/>
          <w:sz w:val="22"/>
        </w:rPr>
        <w:t xml:space="preserve"> </w:t>
      </w:r>
      <w:r>
        <w:rPr>
          <w:b/>
          <w:i/>
          <w:sz w:val="22"/>
        </w:rPr>
        <w:t>be confirmed.</w:t>
      </w:r>
    </w:p>
    <w:p w14:paraId="25861621" w14:textId="08E1E145" w:rsidR="002378CB" w:rsidRPr="002378CB" w:rsidRDefault="002378CB" w:rsidP="00CA08F2">
      <w:pPr>
        <w:pStyle w:val="3GPPText"/>
        <w:numPr>
          <w:ilvl w:val="0"/>
          <w:numId w:val="14"/>
        </w:numPr>
        <w:rPr>
          <w:b/>
          <w:i/>
          <w:sz w:val="22"/>
        </w:rPr>
      </w:pPr>
      <w:r w:rsidRPr="002378CB">
        <w:rPr>
          <w:b/>
          <w:i/>
          <w:sz w:val="22"/>
        </w:rPr>
        <w:t xml:space="preserve">Support </w:t>
      </w:r>
      <w:r w:rsidR="00CA08F2" w:rsidRPr="00CA08F2">
        <w:rPr>
          <w:b/>
          <w:i/>
          <w:sz w:val="22"/>
        </w:rPr>
        <w:t xml:space="preserve">maximum 2 </w:t>
      </w:r>
      <w:r w:rsidR="00181C17">
        <w:rPr>
          <w:b/>
          <w:i/>
          <w:sz w:val="22"/>
        </w:rPr>
        <w:t>starting symbol</w:t>
      </w:r>
      <w:r w:rsidR="00CA08F2">
        <w:rPr>
          <w:rFonts w:hint="eastAsia"/>
          <w:b/>
          <w:i/>
          <w:sz w:val="22"/>
        </w:rPr>
        <w:t>s</w:t>
      </w:r>
      <w:r w:rsidRPr="002378CB">
        <w:rPr>
          <w:b/>
          <w:i/>
          <w:sz w:val="22"/>
        </w:rPr>
        <w:t xml:space="preserve"> within a slot for a PSCCH/PSSCH transmission</w:t>
      </w:r>
      <w:r w:rsidR="00CA08F2">
        <w:rPr>
          <w:b/>
          <w:i/>
          <w:sz w:val="22"/>
        </w:rPr>
        <w:t>, and</w:t>
      </w:r>
      <w:r w:rsidR="00CA08F2" w:rsidRPr="00CA08F2">
        <w:t xml:space="preserve"> </w:t>
      </w:r>
      <w:r w:rsidR="00CA08F2" w:rsidRPr="00CA08F2">
        <w:rPr>
          <w:b/>
          <w:i/>
          <w:sz w:val="22"/>
        </w:rPr>
        <w:t xml:space="preserve">the additional starting symbol </w:t>
      </w:r>
      <w:r w:rsidR="00CA08F2">
        <w:rPr>
          <w:b/>
          <w:i/>
          <w:sz w:val="22"/>
        </w:rPr>
        <w:t>should be</w:t>
      </w:r>
      <w:r w:rsidR="00CA08F2" w:rsidRPr="00CA08F2">
        <w:rPr>
          <w:b/>
          <w:i/>
          <w:sz w:val="22"/>
        </w:rPr>
        <w:t xml:space="preserve"> fixed</w:t>
      </w:r>
      <w:r w:rsidRPr="002378CB">
        <w:rPr>
          <w:b/>
          <w:i/>
          <w:sz w:val="22"/>
        </w:rPr>
        <w:t>.</w:t>
      </w:r>
    </w:p>
    <w:p w14:paraId="57883979" w14:textId="2011B405" w:rsidR="002378CB" w:rsidRDefault="002378CB" w:rsidP="002378CB">
      <w:pPr>
        <w:pStyle w:val="3GPPText"/>
        <w:rPr>
          <w:b/>
          <w:i/>
          <w:sz w:val="22"/>
        </w:rPr>
      </w:pPr>
    </w:p>
    <w:p w14:paraId="096BDBC9" w14:textId="37D7FC5E" w:rsidR="00EB21C1" w:rsidRDefault="006726A2" w:rsidP="00EB21C1">
      <w:pPr>
        <w:pStyle w:val="2"/>
        <w:rPr>
          <w:lang w:eastAsia="zh-CN"/>
        </w:rPr>
      </w:pPr>
      <w:r w:rsidRPr="006726A2">
        <w:rPr>
          <w:lang w:eastAsia="zh-CN"/>
        </w:rPr>
        <w:t>PSFCH</w:t>
      </w:r>
      <w:r>
        <w:rPr>
          <w:lang w:eastAsia="zh-CN"/>
        </w:rPr>
        <w:t xml:space="preserve"> design</w:t>
      </w:r>
      <w:r w:rsidR="00160FE1">
        <w:rPr>
          <w:lang w:eastAsia="zh-CN"/>
        </w:rPr>
        <w:t xml:space="preserve"> and</w:t>
      </w:r>
      <w:r w:rsidR="00160FE1" w:rsidRPr="00160FE1">
        <w:t xml:space="preserve"> </w:t>
      </w:r>
      <w:r w:rsidR="00160FE1" w:rsidRPr="006C6527">
        <w:t>SL-HARQ</w:t>
      </w:r>
      <w:r w:rsidRPr="006726A2">
        <w:t xml:space="preserve"> </w:t>
      </w:r>
      <w:r w:rsidRPr="006726A2">
        <w:rPr>
          <w:lang w:eastAsia="zh-CN"/>
        </w:rPr>
        <w:t>for sidelink on unlicensed spectrum</w:t>
      </w:r>
      <w:r>
        <w:rPr>
          <w:lang w:eastAsia="zh-CN"/>
        </w:rPr>
        <w:t xml:space="preserve"> </w:t>
      </w:r>
    </w:p>
    <w:p w14:paraId="451C2A53" w14:textId="77777777" w:rsidR="00DC4AB3" w:rsidRPr="00017824" w:rsidRDefault="00DC4AB3" w:rsidP="00DC4AB3">
      <w:pPr>
        <w:pStyle w:val="3GPPText"/>
        <w:rPr>
          <w:sz w:val="22"/>
        </w:rPr>
      </w:pPr>
      <w:r w:rsidRPr="00017824">
        <w:rPr>
          <w:rFonts w:hint="eastAsia"/>
          <w:sz w:val="22"/>
        </w:rPr>
        <w:t>A</w:t>
      </w:r>
      <w:r w:rsidRPr="00017824">
        <w:rPr>
          <w:sz w:val="22"/>
        </w:rPr>
        <w:t>t the last meeting</w:t>
      </w:r>
      <w:r>
        <w:rPr>
          <w:sz w:val="22"/>
        </w:rPr>
        <w:t>, the following agreement about PSFCH is achieved.</w:t>
      </w:r>
    </w:p>
    <w:tbl>
      <w:tblPr>
        <w:tblStyle w:val="a5"/>
        <w:tblW w:w="0" w:type="auto"/>
        <w:tblLook w:val="04A0" w:firstRow="1" w:lastRow="0" w:firstColumn="1" w:lastColumn="0" w:noHBand="0" w:noVBand="1"/>
      </w:tblPr>
      <w:tblGrid>
        <w:gridCol w:w="9736"/>
      </w:tblGrid>
      <w:tr w:rsidR="00DC4AB3" w14:paraId="41A6CB82" w14:textId="77777777" w:rsidTr="00015487">
        <w:tc>
          <w:tcPr>
            <w:tcW w:w="9736" w:type="dxa"/>
          </w:tcPr>
          <w:p w14:paraId="6490834C" w14:textId="77777777" w:rsidR="00DC4AB3" w:rsidRPr="009A0DC8" w:rsidRDefault="00DC4AB3" w:rsidP="00015487">
            <w:r w:rsidRPr="009A0DC8">
              <w:rPr>
                <w:b/>
                <w:bCs/>
                <w:iCs/>
                <w:highlight w:val="green"/>
                <w:u w:val="single"/>
              </w:rPr>
              <w:t>Agreement</w:t>
            </w:r>
          </w:p>
          <w:p w14:paraId="1709EFF3" w14:textId="77777777" w:rsidR="00DC4AB3" w:rsidRPr="003B2026" w:rsidRDefault="00DC4AB3" w:rsidP="00015487">
            <w:pPr>
              <w:spacing w:line="276" w:lineRule="auto"/>
              <w:contextualSpacing/>
              <w:rPr>
                <w:lang w:eastAsia="zh-CN"/>
              </w:rPr>
            </w:pPr>
            <w:r w:rsidRPr="00607686">
              <w:rPr>
                <w:lang w:eastAsia="zh-CN"/>
              </w:rPr>
              <w:t>To addr</w:t>
            </w:r>
            <w:r w:rsidRPr="003B2026">
              <w:rPr>
                <w:lang w:eastAsia="zh-CN"/>
              </w:rPr>
              <w:t>ess PSFCH transmission dropping due to LBT failure, the followings are to be studied:</w:t>
            </w:r>
          </w:p>
          <w:p w14:paraId="734701FC" w14:textId="77777777" w:rsidR="00DC4AB3" w:rsidRPr="003B2026" w:rsidRDefault="00DC4AB3" w:rsidP="00015487">
            <w:pPr>
              <w:pStyle w:val="a3"/>
              <w:numPr>
                <w:ilvl w:val="0"/>
                <w:numId w:val="13"/>
              </w:numPr>
              <w:spacing w:after="0" w:line="276" w:lineRule="auto"/>
              <w:ind w:leftChars="100" w:left="580" w:firstLineChars="0"/>
              <w:rPr>
                <w:rFonts w:eastAsia="微软雅黑"/>
                <w:lang w:eastAsia="zh-CN"/>
              </w:rPr>
            </w:pPr>
            <w:r w:rsidRPr="003B2026">
              <w:rPr>
                <w:rFonts w:eastAsia="微软雅黑"/>
                <w:lang w:eastAsia="zh-CN"/>
              </w:rPr>
              <w:lastRenderedPageBreak/>
              <w:t>Alt 1: Support more than 1 PSFCH occasion per PSCCH/PSSCH transmission</w:t>
            </w:r>
          </w:p>
          <w:p w14:paraId="0624100B" w14:textId="77777777" w:rsidR="00DC4AB3" w:rsidRPr="003B2026" w:rsidRDefault="00DC4AB3" w:rsidP="00015487">
            <w:pPr>
              <w:pStyle w:val="a3"/>
              <w:numPr>
                <w:ilvl w:val="0"/>
                <w:numId w:val="13"/>
              </w:numPr>
              <w:spacing w:after="0" w:line="276" w:lineRule="auto"/>
              <w:ind w:leftChars="100" w:left="580" w:firstLineChars="0"/>
              <w:rPr>
                <w:rFonts w:eastAsia="微软雅黑"/>
                <w:lang w:eastAsia="zh-CN"/>
              </w:rPr>
            </w:pPr>
            <w:r w:rsidRPr="003B2026">
              <w:rPr>
                <w:rFonts w:eastAsia="微软雅黑"/>
                <w:lang w:eastAsia="zh-CN"/>
              </w:rPr>
              <w:t>Alt 2: PSFCH resources are dynamically indicated</w:t>
            </w:r>
          </w:p>
          <w:p w14:paraId="30883443" w14:textId="77777777" w:rsidR="00DC4AB3" w:rsidRPr="003B2026" w:rsidRDefault="00DC4AB3" w:rsidP="00015487">
            <w:pPr>
              <w:pStyle w:val="a3"/>
              <w:numPr>
                <w:ilvl w:val="0"/>
                <w:numId w:val="13"/>
              </w:numPr>
              <w:spacing w:after="0" w:line="276" w:lineRule="auto"/>
              <w:ind w:leftChars="100" w:left="580" w:firstLineChars="0"/>
              <w:rPr>
                <w:rFonts w:eastAsia="微软雅黑"/>
                <w:lang w:eastAsia="zh-CN"/>
              </w:rPr>
            </w:pPr>
            <w:r w:rsidRPr="003B2026">
              <w:rPr>
                <w:rFonts w:eastAsia="微软雅黑"/>
                <w:lang w:eastAsia="zh-CN"/>
              </w:rPr>
              <w:t>Alt 3: Convey SL-HARQ feedback information in PSCCH/PSSCH, e.g., new SCI or new MAC-CE</w:t>
            </w:r>
          </w:p>
          <w:p w14:paraId="7449C601" w14:textId="77777777" w:rsidR="00DC4AB3" w:rsidRPr="003B2026" w:rsidRDefault="00DC4AB3" w:rsidP="00015487">
            <w:pPr>
              <w:pStyle w:val="a3"/>
              <w:numPr>
                <w:ilvl w:val="0"/>
                <w:numId w:val="13"/>
              </w:numPr>
              <w:spacing w:after="0" w:line="276" w:lineRule="auto"/>
              <w:ind w:leftChars="100" w:left="580" w:firstLineChars="0"/>
              <w:rPr>
                <w:rFonts w:eastAsia="微软雅黑"/>
                <w:lang w:eastAsia="zh-CN"/>
              </w:rPr>
            </w:pPr>
            <w:r w:rsidRPr="003B2026">
              <w:rPr>
                <w:rFonts w:eastAsia="微软雅黑"/>
                <w:lang w:eastAsia="zh-CN"/>
              </w:rPr>
              <w:t>Alt 4: drop PSFCH transmission</w:t>
            </w:r>
          </w:p>
          <w:p w14:paraId="4D3E0222" w14:textId="77777777" w:rsidR="00DC4AB3" w:rsidRPr="003B2026" w:rsidRDefault="00DC4AB3" w:rsidP="00015487">
            <w:pPr>
              <w:pStyle w:val="a3"/>
              <w:numPr>
                <w:ilvl w:val="0"/>
                <w:numId w:val="13"/>
              </w:numPr>
              <w:spacing w:after="0" w:line="276" w:lineRule="auto"/>
              <w:ind w:leftChars="100" w:left="580" w:firstLineChars="0"/>
              <w:rPr>
                <w:rFonts w:eastAsia="微软雅黑"/>
                <w:lang w:eastAsia="zh-CN"/>
              </w:rPr>
            </w:pPr>
            <w:r w:rsidRPr="003B2026">
              <w:rPr>
                <w:rFonts w:eastAsia="微软雅黑"/>
                <w:lang w:eastAsia="zh-CN"/>
              </w:rPr>
              <w:t>Alt 5: Support trigger based HARQ feedback reporting for non-numerical HARQ FB and one shot HARQ FB</w:t>
            </w:r>
          </w:p>
          <w:p w14:paraId="5EE4B03C" w14:textId="77777777" w:rsidR="00DC4AB3" w:rsidRPr="003B2026" w:rsidRDefault="00DC4AB3" w:rsidP="00015487">
            <w:pPr>
              <w:pStyle w:val="a3"/>
              <w:numPr>
                <w:ilvl w:val="0"/>
                <w:numId w:val="13"/>
              </w:numPr>
              <w:spacing w:after="0" w:line="276" w:lineRule="auto"/>
              <w:ind w:leftChars="100" w:left="580" w:firstLineChars="0"/>
              <w:rPr>
                <w:rFonts w:eastAsia="微软雅黑"/>
                <w:lang w:eastAsia="zh-CN"/>
              </w:rPr>
            </w:pPr>
            <w:r w:rsidRPr="003B2026">
              <w:rPr>
                <w:rFonts w:eastAsia="微软雅黑"/>
                <w:lang w:eastAsia="zh-CN"/>
              </w:rPr>
              <w:t xml:space="preserve">Combination of above alternatives are not precluded </w:t>
            </w:r>
          </w:p>
          <w:p w14:paraId="0649DE7E" w14:textId="77777777" w:rsidR="00DC4AB3" w:rsidRPr="00607686" w:rsidRDefault="00DC4AB3" w:rsidP="00015487">
            <w:pPr>
              <w:pStyle w:val="a3"/>
              <w:numPr>
                <w:ilvl w:val="0"/>
                <w:numId w:val="13"/>
              </w:numPr>
              <w:spacing w:after="0" w:line="276" w:lineRule="auto"/>
              <w:ind w:leftChars="100" w:left="580" w:firstLineChars="0"/>
              <w:rPr>
                <w:rFonts w:eastAsia="微软雅黑"/>
                <w:lang w:eastAsia="zh-CN"/>
              </w:rPr>
            </w:pPr>
            <w:r w:rsidRPr="00607686">
              <w:rPr>
                <w:rFonts w:eastAsia="微软雅黑"/>
                <w:lang w:eastAsia="zh-CN"/>
              </w:rPr>
              <w:t>FFS details of above alternatives</w:t>
            </w:r>
          </w:p>
          <w:p w14:paraId="5AE94271" w14:textId="77777777" w:rsidR="00DC4AB3" w:rsidRDefault="00DC4AB3" w:rsidP="00015487">
            <w:pPr>
              <w:rPr>
                <w:b/>
                <w:i/>
              </w:rPr>
            </w:pPr>
          </w:p>
        </w:tc>
      </w:tr>
    </w:tbl>
    <w:p w14:paraId="36DA07A1" w14:textId="77777777" w:rsidR="00DC4AB3" w:rsidRPr="00017824" w:rsidRDefault="00DC4AB3" w:rsidP="00DC4AB3">
      <w:pPr>
        <w:pStyle w:val="3GPPText"/>
        <w:rPr>
          <w:sz w:val="22"/>
        </w:rPr>
      </w:pPr>
      <w:r w:rsidRPr="00017824">
        <w:rPr>
          <w:rFonts w:hint="eastAsia"/>
          <w:sz w:val="22"/>
        </w:rPr>
        <w:lastRenderedPageBreak/>
        <w:t>I</w:t>
      </w:r>
      <w:r w:rsidRPr="00017824">
        <w:rPr>
          <w:sz w:val="22"/>
        </w:rPr>
        <w:t xml:space="preserve">n NR SL, PSFCH is (pre)- configured in time domain, and PSFCH resource is determined through the mapping with corresponding PSSCH. There is no PSFCH transmissions collision between different UEs. </w:t>
      </w:r>
      <w:r>
        <w:rPr>
          <w:sz w:val="22"/>
        </w:rPr>
        <w:t>For Alt 1, the PSFCH resources determination in NR SL can be reused. For Alt 2 and Alt 5, different TX UEs determine PSFCH resources dynamically. It may impact the resource exclusion procedure, and there will exist PSFCH resources collision between different UEs. In our view, d</w:t>
      </w:r>
      <w:r w:rsidRPr="00AE1F52">
        <w:rPr>
          <w:sz w:val="22"/>
        </w:rPr>
        <w:t>ynamical indication of PSFCH resources should not be supported</w:t>
      </w:r>
      <w:r>
        <w:rPr>
          <w:sz w:val="22"/>
        </w:rPr>
        <w:t xml:space="preserve"> in R18 SL-U. </w:t>
      </w:r>
    </w:p>
    <w:p w14:paraId="73F97C22" w14:textId="4E3BA259" w:rsidR="00DC4AB3" w:rsidRPr="00DC4AB3" w:rsidRDefault="00DC4AB3" w:rsidP="00DC4AB3">
      <w:pPr>
        <w:rPr>
          <w:b/>
          <w:i/>
        </w:rPr>
      </w:pPr>
      <w:r w:rsidRPr="00941E67">
        <w:rPr>
          <w:b/>
          <w:i/>
        </w:rPr>
        <w:t xml:space="preserve">Proposal </w:t>
      </w:r>
      <w:r>
        <w:rPr>
          <w:b/>
          <w:i/>
        </w:rPr>
        <w:t>7</w:t>
      </w:r>
      <w:r w:rsidRPr="00941E67">
        <w:rPr>
          <w:b/>
          <w:i/>
        </w:rPr>
        <w:t>:</w:t>
      </w:r>
      <w:r>
        <w:rPr>
          <w:b/>
          <w:i/>
        </w:rPr>
        <w:t xml:space="preserve"> Dynamical indication of </w:t>
      </w:r>
      <w:r w:rsidRPr="00E063F4">
        <w:rPr>
          <w:b/>
          <w:i/>
        </w:rPr>
        <w:t xml:space="preserve">PSFCH resources </w:t>
      </w:r>
      <w:r>
        <w:rPr>
          <w:b/>
          <w:i/>
        </w:rPr>
        <w:t>should not be supported.</w:t>
      </w:r>
    </w:p>
    <w:p w14:paraId="73099E1E" w14:textId="6238444D" w:rsidR="005E3E1E" w:rsidRPr="0013607A" w:rsidRDefault="00483184" w:rsidP="0013607A">
      <w:pPr>
        <w:pStyle w:val="3GPPText"/>
        <w:rPr>
          <w:sz w:val="22"/>
        </w:rPr>
      </w:pPr>
      <w:r w:rsidRPr="0013607A">
        <w:rPr>
          <w:rFonts w:hint="eastAsia"/>
          <w:sz w:val="22"/>
        </w:rPr>
        <w:t>I</w:t>
      </w:r>
      <w:r w:rsidRPr="0013607A">
        <w:rPr>
          <w:sz w:val="22"/>
        </w:rPr>
        <w:t xml:space="preserve">n Rel-16 SL, </w:t>
      </w:r>
      <w:r w:rsidR="00B532E5" w:rsidRPr="0013607A">
        <w:rPr>
          <w:sz w:val="22"/>
        </w:rPr>
        <w:t>there is only one PSFCH symbol in a slot. And PSFCH is (pre-) configured periodically, with 1, 2</w:t>
      </w:r>
      <w:r w:rsidR="00F70971">
        <w:rPr>
          <w:sz w:val="22"/>
        </w:rPr>
        <w:t>,</w:t>
      </w:r>
      <w:r w:rsidR="00B532E5" w:rsidRPr="0013607A">
        <w:rPr>
          <w:sz w:val="22"/>
        </w:rPr>
        <w:t xml:space="preserve"> or 4 </w:t>
      </w:r>
      <w:r w:rsidR="000C3259">
        <w:rPr>
          <w:sz w:val="22"/>
        </w:rPr>
        <w:t xml:space="preserve">logical </w:t>
      </w:r>
      <w:r w:rsidR="00B532E5" w:rsidRPr="0013607A">
        <w:rPr>
          <w:sz w:val="22"/>
        </w:rPr>
        <w:t>slot</w:t>
      </w:r>
      <w:r w:rsidR="000C3259">
        <w:rPr>
          <w:sz w:val="22"/>
        </w:rPr>
        <w:t>(</w:t>
      </w:r>
      <w:r w:rsidR="00B532E5" w:rsidRPr="0013607A">
        <w:rPr>
          <w:sz w:val="22"/>
        </w:rPr>
        <w:t>s</w:t>
      </w:r>
      <w:r w:rsidR="000C3259">
        <w:rPr>
          <w:sz w:val="22"/>
        </w:rPr>
        <w:t>)</w:t>
      </w:r>
      <w:r w:rsidR="00B532E5" w:rsidRPr="0013607A">
        <w:rPr>
          <w:sz w:val="22"/>
        </w:rPr>
        <w:t xml:space="preserve">. For a PSSCH transmission, there is only one </w:t>
      </w:r>
      <w:r w:rsidR="00666F02">
        <w:rPr>
          <w:sz w:val="22"/>
        </w:rPr>
        <w:t>PSFCH resource for HARQ feedback.</w:t>
      </w:r>
      <w:r w:rsidR="00B532E5" w:rsidRPr="0013607A">
        <w:rPr>
          <w:sz w:val="22"/>
        </w:rPr>
        <w:t xml:space="preserve"> In SL-U, if the gap between </w:t>
      </w:r>
      <w:r w:rsidR="00666F02">
        <w:rPr>
          <w:sz w:val="22"/>
        </w:rPr>
        <w:t>a HARQ feedback occasion</w:t>
      </w:r>
      <w:r w:rsidR="00666F02" w:rsidRPr="0013607A">
        <w:rPr>
          <w:sz w:val="22"/>
        </w:rPr>
        <w:t xml:space="preserve"> </w:t>
      </w:r>
      <w:r w:rsidR="00B532E5" w:rsidRPr="0013607A">
        <w:rPr>
          <w:sz w:val="22"/>
        </w:rPr>
        <w:t>and the last transmission</w:t>
      </w:r>
      <w:r w:rsidR="00666F02">
        <w:rPr>
          <w:sz w:val="22"/>
        </w:rPr>
        <w:t xml:space="preserve"> of current UE</w:t>
      </w:r>
      <w:r w:rsidR="00B532E5" w:rsidRPr="0013607A">
        <w:rPr>
          <w:sz w:val="22"/>
        </w:rPr>
        <w:t xml:space="preserve"> is larger than 16μs, UE should perform LBT before the PSFCH transmission. Then PSFCH cannot be transmitted if LBT fails. It has a great impact on the reliability and latency of SL</w:t>
      </w:r>
      <w:r w:rsidR="005B21FE" w:rsidRPr="0013607A">
        <w:rPr>
          <w:sz w:val="22"/>
        </w:rPr>
        <w:t>-U</w:t>
      </w:r>
      <w:r w:rsidR="00B532E5" w:rsidRPr="0013607A">
        <w:rPr>
          <w:sz w:val="22"/>
        </w:rPr>
        <w:t xml:space="preserve"> transmission.</w:t>
      </w:r>
      <w:r w:rsidR="005B21FE" w:rsidRPr="0013607A">
        <w:rPr>
          <w:sz w:val="22"/>
        </w:rPr>
        <w:t xml:space="preserve"> Therefore, in order to mitigate the impact of LBT failure, multiple PSFCH transmission opportunities in SL-U should be supported.</w:t>
      </w:r>
    </w:p>
    <w:p w14:paraId="52C4C093" w14:textId="29A43A54" w:rsidR="005B21FE" w:rsidRDefault="005B21FE" w:rsidP="005B21FE">
      <w:pPr>
        <w:pStyle w:val="3GPPText"/>
        <w:rPr>
          <w:b/>
          <w:i/>
          <w:sz w:val="22"/>
        </w:rPr>
      </w:pPr>
      <w:r w:rsidRPr="00417867">
        <w:rPr>
          <w:b/>
          <w:i/>
          <w:sz w:val="22"/>
        </w:rPr>
        <w:t xml:space="preserve">Proposal </w:t>
      </w:r>
      <w:r w:rsidR="00DC4AB3">
        <w:rPr>
          <w:b/>
          <w:i/>
          <w:sz w:val="22"/>
        </w:rPr>
        <w:t>8</w:t>
      </w:r>
      <w:r w:rsidRPr="00417867">
        <w:rPr>
          <w:b/>
          <w:i/>
          <w:sz w:val="22"/>
        </w:rPr>
        <w:t xml:space="preserve">: </w:t>
      </w:r>
      <w:r>
        <w:rPr>
          <w:b/>
          <w:i/>
          <w:sz w:val="22"/>
        </w:rPr>
        <w:t>M</w:t>
      </w:r>
      <w:r w:rsidRPr="005B21FE">
        <w:rPr>
          <w:b/>
          <w:i/>
          <w:sz w:val="22"/>
        </w:rPr>
        <w:t>ultiple PSFCH transmission opportunities in SL-U should be supported.</w:t>
      </w:r>
    </w:p>
    <w:p w14:paraId="15A12583" w14:textId="75A4528D" w:rsidR="005B21FE" w:rsidRPr="00D24EC6" w:rsidRDefault="005B21FE" w:rsidP="00D24EC6">
      <w:pPr>
        <w:pStyle w:val="3GPPText"/>
        <w:rPr>
          <w:sz w:val="22"/>
        </w:rPr>
      </w:pPr>
      <w:r w:rsidRPr="00D24EC6">
        <w:rPr>
          <w:sz w:val="22"/>
        </w:rPr>
        <w:t>We can consider increasing PSFCH transmission opportunities in the following three options.</w:t>
      </w:r>
    </w:p>
    <w:p w14:paraId="60EB15AB" w14:textId="5638870C" w:rsidR="005B21FE" w:rsidRPr="00D24EC6" w:rsidRDefault="005B21FE" w:rsidP="00503907">
      <w:pPr>
        <w:pStyle w:val="3GPPText"/>
        <w:numPr>
          <w:ilvl w:val="0"/>
          <w:numId w:val="7"/>
        </w:numPr>
        <w:rPr>
          <w:sz w:val="22"/>
        </w:rPr>
      </w:pPr>
      <w:r w:rsidRPr="00D24EC6">
        <w:rPr>
          <w:sz w:val="22"/>
        </w:rPr>
        <w:t>Option 1: Increase the number of PSFCH symbols in</w:t>
      </w:r>
      <w:r w:rsidR="00941E67" w:rsidRPr="00D24EC6">
        <w:rPr>
          <w:sz w:val="22"/>
        </w:rPr>
        <w:t xml:space="preserve"> </w:t>
      </w:r>
      <w:r w:rsidR="00436644" w:rsidRPr="00D24EC6">
        <w:rPr>
          <w:sz w:val="22"/>
        </w:rPr>
        <w:t xml:space="preserve">the same </w:t>
      </w:r>
      <w:r w:rsidR="00941E67" w:rsidRPr="00D24EC6">
        <w:rPr>
          <w:sz w:val="22"/>
        </w:rPr>
        <w:t>slot</w:t>
      </w:r>
    </w:p>
    <w:p w14:paraId="0DE60ACB" w14:textId="0590BF0B" w:rsidR="00941E67" w:rsidRPr="0013607A" w:rsidRDefault="00C90AE5" w:rsidP="0013607A">
      <w:pPr>
        <w:pStyle w:val="3GPPText"/>
        <w:rPr>
          <w:sz w:val="22"/>
        </w:rPr>
      </w:pPr>
      <w:r w:rsidRPr="0013607A">
        <w:rPr>
          <w:sz w:val="22"/>
        </w:rPr>
        <w:t xml:space="preserve">In the current SL slot structure, there is only one </w:t>
      </w:r>
      <w:r w:rsidR="00F06806" w:rsidRPr="0013607A">
        <w:rPr>
          <w:sz w:val="22"/>
        </w:rPr>
        <w:t>PSFCH</w:t>
      </w:r>
      <w:r w:rsidRPr="0013607A">
        <w:rPr>
          <w:sz w:val="22"/>
        </w:rPr>
        <w:t xml:space="preserve"> </w:t>
      </w:r>
      <w:r w:rsidR="00436644">
        <w:rPr>
          <w:sz w:val="22"/>
        </w:rPr>
        <w:t xml:space="preserve">symbol </w:t>
      </w:r>
      <w:r w:rsidRPr="0013607A">
        <w:rPr>
          <w:sz w:val="22"/>
        </w:rPr>
        <w:t>in a slot, so we can consider e</w:t>
      </w:r>
      <w:r w:rsidR="00F06806" w:rsidRPr="0013607A">
        <w:rPr>
          <w:sz w:val="22"/>
        </w:rPr>
        <w:t>nhancing the SL slot structure by</w:t>
      </w:r>
      <w:r w:rsidRPr="0013607A">
        <w:rPr>
          <w:sz w:val="22"/>
        </w:rPr>
        <w:t xml:space="preserve"> adding an additional </w:t>
      </w:r>
      <w:r w:rsidR="00F06806" w:rsidRPr="0013607A">
        <w:rPr>
          <w:sz w:val="22"/>
        </w:rPr>
        <w:t>PSFCH</w:t>
      </w:r>
      <w:r w:rsidRPr="0013607A">
        <w:rPr>
          <w:sz w:val="22"/>
        </w:rPr>
        <w:t xml:space="preserve"> symbol as shown in Figure </w:t>
      </w:r>
      <w:r w:rsidR="003B2026">
        <w:rPr>
          <w:sz w:val="22"/>
        </w:rPr>
        <w:t>1</w:t>
      </w:r>
      <w:r w:rsidRPr="0013607A">
        <w:rPr>
          <w:sz w:val="22"/>
        </w:rPr>
        <w:t xml:space="preserve"> (a). Each </w:t>
      </w:r>
      <w:r w:rsidR="00F06806" w:rsidRPr="0013607A">
        <w:rPr>
          <w:sz w:val="22"/>
        </w:rPr>
        <w:t>PSSCH transmission</w:t>
      </w:r>
      <w:r w:rsidRPr="0013607A">
        <w:rPr>
          <w:sz w:val="22"/>
        </w:rPr>
        <w:t xml:space="preserve"> has</w:t>
      </w:r>
      <w:r w:rsidR="00F06806" w:rsidRPr="0013607A">
        <w:rPr>
          <w:sz w:val="22"/>
        </w:rPr>
        <w:t xml:space="preserve"> two </w:t>
      </w:r>
      <w:r w:rsidRPr="0013607A">
        <w:rPr>
          <w:sz w:val="22"/>
        </w:rPr>
        <w:t xml:space="preserve">corresponding </w:t>
      </w:r>
      <w:r w:rsidR="00F06806" w:rsidRPr="0013607A">
        <w:rPr>
          <w:sz w:val="22"/>
        </w:rPr>
        <w:t>PSFCH</w:t>
      </w:r>
      <w:r w:rsidRPr="0013607A">
        <w:rPr>
          <w:sz w:val="22"/>
        </w:rPr>
        <w:t xml:space="preserve"> </w:t>
      </w:r>
      <w:r w:rsidR="00F06806" w:rsidRPr="0013607A">
        <w:rPr>
          <w:sz w:val="22"/>
        </w:rPr>
        <w:t xml:space="preserve">candidates </w:t>
      </w:r>
      <w:r w:rsidRPr="0013607A">
        <w:rPr>
          <w:sz w:val="22"/>
        </w:rPr>
        <w:t xml:space="preserve">in </w:t>
      </w:r>
      <w:r w:rsidR="00F06806" w:rsidRPr="0013607A">
        <w:rPr>
          <w:sz w:val="22"/>
        </w:rPr>
        <w:t>PSFCH</w:t>
      </w:r>
      <w:r w:rsidRPr="0013607A">
        <w:rPr>
          <w:sz w:val="22"/>
        </w:rPr>
        <w:t xml:space="preserve"> symbol 1 and </w:t>
      </w:r>
      <w:r w:rsidR="00F06806" w:rsidRPr="0013607A">
        <w:rPr>
          <w:sz w:val="22"/>
        </w:rPr>
        <w:t>PSFCH</w:t>
      </w:r>
      <w:r w:rsidRPr="0013607A">
        <w:rPr>
          <w:sz w:val="22"/>
        </w:rPr>
        <w:t xml:space="preserve"> symbol 2. When UE fails to transmit HARQ in </w:t>
      </w:r>
      <w:r w:rsidR="00F06806" w:rsidRPr="0013607A">
        <w:rPr>
          <w:sz w:val="22"/>
        </w:rPr>
        <w:t>PSFCH</w:t>
      </w:r>
      <w:r w:rsidRPr="0013607A">
        <w:rPr>
          <w:sz w:val="22"/>
        </w:rPr>
        <w:t xml:space="preserve"> symbol 1 due to LBT failure, UE may obtain</w:t>
      </w:r>
      <w:r w:rsidR="00F06806" w:rsidRPr="0013607A">
        <w:rPr>
          <w:sz w:val="22"/>
        </w:rPr>
        <w:t xml:space="preserve"> a new transmission opportunity </w:t>
      </w:r>
      <w:r w:rsidRPr="0013607A">
        <w:rPr>
          <w:sz w:val="22"/>
        </w:rPr>
        <w:t xml:space="preserve">in </w:t>
      </w:r>
      <w:r w:rsidR="00F06806" w:rsidRPr="0013607A">
        <w:rPr>
          <w:sz w:val="22"/>
        </w:rPr>
        <w:t>PSFCH</w:t>
      </w:r>
      <w:r w:rsidRPr="0013607A">
        <w:rPr>
          <w:sz w:val="22"/>
        </w:rPr>
        <w:t xml:space="preserve"> symbol 2. This </w:t>
      </w:r>
      <w:r w:rsidR="00F06806" w:rsidRPr="0013607A">
        <w:rPr>
          <w:sz w:val="22"/>
        </w:rPr>
        <w:t>option</w:t>
      </w:r>
      <w:r w:rsidRPr="0013607A">
        <w:rPr>
          <w:sz w:val="22"/>
        </w:rPr>
        <w:t xml:space="preserve"> will not increase the </w:t>
      </w:r>
      <w:r w:rsidR="00F06806" w:rsidRPr="0013607A">
        <w:rPr>
          <w:sz w:val="22"/>
        </w:rPr>
        <w:t>latency of SL-U transmission</w:t>
      </w:r>
      <w:r w:rsidRPr="0013607A">
        <w:rPr>
          <w:sz w:val="22"/>
        </w:rPr>
        <w:t>, but the</w:t>
      </w:r>
      <w:r w:rsidR="00F06806" w:rsidRPr="0013607A">
        <w:rPr>
          <w:sz w:val="22"/>
        </w:rPr>
        <w:t xml:space="preserve"> enhancement of SL </w:t>
      </w:r>
      <w:r w:rsidRPr="0013607A">
        <w:rPr>
          <w:sz w:val="22"/>
        </w:rPr>
        <w:t xml:space="preserve">slot structure </w:t>
      </w:r>
      <w:r w:rsidR="00F06806" w:rsidRPr="0013607A">
        <w:rPr>
          <w:sz w:val="22"/>
        </w:rPr>
        <w:t>will bring many specification efforts</w:t>
      </w:r>
      <w:r w:rsidRPr="0013607A">
        <w:rPr>
          <w:sz w:val="22"/>
        </w:rPr>
        <w:t>.</w:t>
      </w:r>
    </w:p>
    <w:p w14:paraId="4845436C" w14:textId="2D4EF255" w:rsidR="00941E67" w:rsidRPr="00D24EC6" w:rsidRDefault="005B21FE" w:rsidP="00503907">
      <w:pPr>
        <w:pStyle w:val="3GPPText"/>
        <w:numPr>
          <w:ilvl w:val="0"/>
          <w:numId w:val="7"/>
        </w:numPr>
        <w:rPr>
          <w:sz w:val="22"/>
        </w:rPr>
      </w:pPr>
      <w:r w:rsidRPr="00D24EC6">
        <w:rPr>
          <w:sz w:val="22"/>
        </w:rPr>
        <w:t xml:space="preserve">Option 2: Increase the transmission opportunity </w:t>
      </w:r>
      <w:r w:rsidR="00941E67" w:rsidRPr="00D24EC6">
        <w:rPr>
          <w:sz w:val="22"/>
        </w:rPr>
        <w:t>of PSFCH in subsequent slots</w:t>
      </w:r>
      <w:r w:rsidRPr="00D24EC6">
        <w:rPr>
          <w:sz w:val="22"/>
        </w:rPr>
        <w:t xml:space="preserve"> </w:t>
      </w:r>
    </w:p>
    <w:p w14:paraId="48B37B2C" w14:textId="4EE36C3B" w:rsidR="00941E67" w:rsidRPr="0013607A" w:rsidRDefault="00B34DD5" w:rsidP="0013607A">
      <w:pPr>
        <w:pStyle w:val="3GPPText"/>
        <w:rPr>
          <w:sz w:val="22"/>
        </w:rPr>
      </w:pPr>
      <w:r w:rsidRPr="0013607A">
        <w:rPr>
          <w:sz w:val="22"/>
        </w:rPr>
        <w:t xml:space="preserve">It can also be considered to increase additional frequency resources of PSFCH </w:t>
      </w:r>
      <w:r w:rsidR="00DB42A7">
        <w:rPr>
          <w:sz w:val="22"/>
        </w:rPr>
        <w:t>in</w:t>
      </w:r>
      <w:r w:rsidRPr="0013607A">
        <w:rPr>
          <w:sz w:val="22"/>
        </w:rPr>
        <w:t xml:space="preserve"> the later PSFCH period, as shown in Fig. </w:t>
      </w:r>
      <w:r w:rsidR="003B2026">
        <w:rPr>
          <w:sz w:val="22"/>
        </w:rPr>
        <w:t>1</w:t>
      </w:r>
      <w:r w:rsidRPr="0013607A">
        <w:rPr>
          <w:sz w:val="22"/>
        </w:rPr>
        <w:t xml:space="preserve"> (b). The PSFCHs corresponding to the PSSCHs of the current period are separated from that of the previous period by FDM. When UE fails to transmit HARQ in the current PSFCH period due to LBT failure, it may obtain a new transmission opportunity in the next period. This option may increase the transmission latency of SL-U, but it is relatively simple.</w:t>
      </w:r>
    </w:p>
    <w:p w14:paraId="02B72434" w14:textId="0B2C6573" w:rsidR="005B21FE" w:rsidRDefault="005B21FE" w:rsidP="00503907">
      <w:pPr>
        <w:pStyle w:val="a3"/>
        <w:numPr>
          <w:ilvl w:val="0"/>
          <w:numId w:val="6"/>
        </w:numPr>
        <w:ind w:firstLineChars="0"/>
        <w:rPr>
          <w:lang w:eastAsia="zh-CN"/>
        </w:rPr>
      </w:pPr>
      <w:r>
        <w:rPr>
          <w:lang w:eastAsia="zh-CN"/>
        </w:rPr>
        <w:t xml:space="preserve">Option 3: Increase </w:t>
      </w:r>
      <w:r w:rsidR="00B34DD5">
        <w:rPr>
          <w:lang w:eastAsia="zh-CN"/>
        </w:rPr>
        <w:t>the transmission opportunity</w:t>
      </w:r>
      <w:r w:rsidR="00941E67">
        <w:rPr>
          <w:lang w:eastAsia="zh-CN"/>
        </w:rPr>
        <w:t xml:space="preserve"> of PSFCH on other LBT band</w:t>
      </w:r>
      <w:r w:rsidR="00B34DD5">
        <w:rPr>
          <w:lang w:eastAsia="zh-CN"/>
        </w:rPr>
        <w:t>width</w:t>
      </w:r>
    </w:p>
    <w:p w14:paraId="53FAF056" w14:textId="14D27062" w:rsidR="005E3E1E" w:rsidRPr="0013607A" w:rsidRDefault="00B34DD5" w:rsidP="0013607A">
      <w:pPr>
        <w:pStyle w:val="3GPPText"/>
        <w:rPr>
          <w:sz w:val="22"/>
        </w:rPr>
      </w:pPr>
      <w:r w:rsidRPr="0013607A">
        <w:rPr>
          <w:sz w:val="22"/>
        </w:rPr>
        <w:t>If SL-U supports wideband,</w:t>
      </w:r>
      <w:r w:rsidR="00D24C79" w:rsidRPr="0013607A">
        <w:rPr>
          <w:sz w:val="22"/>
        </w:rPr>
        <w:t xml:space="preserve"> increasing PSFCH</w:t>
      </w:r>
      <w:r w:rsidRPr="0013607A">
        <w:rPr>
          <w:sz w:val="22"/>
        </w:rPr>
        <w:t xml:space="preserve"> transmission opportunities on other LBT bandwidth</w:t>
      </w:r>
      <w:r w:rsidR="00D24C79" w:rsidRPr="0013607A">
        <w:rPr>
          <w:sz w:val="22"/>
        </w:rPr>
        <w:t xml:space="preserve"> can also be considered</w:t>
      </w:r>
      <w:r w:rsidRPr="0013607A">
        <w:rPr>
          <w:sz w:val="22"/>
        </w:rPr>
        <w:t xml:space="preserve">, as shown in Figure </w:t>
      </w:r>
      <w:r w:rsidR="003B2026">
        <w:rPr>
          <w:sz w:val="22"/>
        </w:rPr>
        <w:t>1</w:t>
      </w:r>
      <w:r w:rsidRPr="0013607A">
        <w:rPr>
          <w:sz w:val="22"/>
        </w:rPr>
        <w:t xml:space="preserve"> (c). Each </w:t>
      </w:r>
      <w:r w:rsidR="00D24C79" w:rsidRPr="0013607A">
        <w:rPr>
          <w:sz w:val="22"/>
        </w:rPr>
        <w:t>PSSCH</w:t>
      </w:r>
      <w:r w:rsidRPr="0013607A">
        <w:rPr>
          <w:sz w:val="22"/>
        </w:rPr>
        <w:t xml:space="preserve"> </w:t>
      </w:r>
      <w:r w:rsidR="00D24C79" w:rsidRPr="0013607A">
        <w:rPr>
          <w:sz w:val="22"/>
        </w:rPr>
        <w:t>has</w:t>
      </w:r>
      <w:r w:rsidRPr="0013607A">
        <w:rPr>
          <w:sz w:val="22"/>
        </w:rPr>
        <w:t xml:space="preserve"> multiple corresponding </w:t>
      </w:r>
      <w:r w:rsidR="00D24C79" w:rsidRPr="0013607A">
        <w:rPr>
          <w:sz w:val="22"/>
        </w:rPr>
        <w:t>PSFCHs</w:t>
      </w:r>
      <w:r w:rsidRPr="0013607A">
        <w:rPr>
          <w:sz w:val="22"/>
        </w:rPr>
        <w:t xml:space="preserve"> on different LBT </w:t>
      </w:r>
      <w:r w:rsidRPr="0013607A">
        <w:rPr>
          <w:sz w:val="22"/>
        </w:rPr>
        <w:lastRenderedPageBreak/>
        <w:t>bandwidth</w:t>
      </w:r>
      <w:r w:rsidR="00D24C79" w:rsidRPr="0013607A">
        <w:rPr>
          <w:sz w:val="22"/>
        </w:rPr>
        <w:t>. For example, if</w:t>
      </w:r>
      <w:r w:rsidRPr="0013607A">
        <w:rPr>
          <w:sz w:val="22"/>
        </w:rPr>
        <w:t xml:space="preserve"> UE fails LBT on LBT bandwidth 1 and succeeds LBT on LBT bandwidth 2, </w:t>
      </w:r>
      <w:r w:rsidR="00D24C79" w:rsidRPr="0013607A">
        <w:rPr>
          <w:sz w:val="22"/>
        </w:rPr>
        <w:t>it</w:t>
      </w:r>
      <w:r w:rsidRPr="0013607A">
        <w:rPr>
          <w:sz w:val="22"/>
        </w:rPr>
        <w:t xml:space="preserve"> can still transmit HARQ</w:t>
      </w:r>
      <w:r w:rsidR="00D24C79" w:rsidRPr="0013607A">
        <w:rPr>
          <w:sz w:val="22"/>
        </w:rPr>
        <w:t xml:space="preserve"> on the PSFCH of LBT bandwidth 2 successfully</w:t>
      </w:r>
      <w:r w:rsidRPr="0013607A">
        <w:rPr>
          <w:sz w:val="22"/>
        </w:rPr>
        <w:t xml:space="preserve">. But this </w:t>
      </w:r>
      <w:r w:rsidR="00D24C79" w:rsidRPr="0013607A">
        <w:rPr>
          <w:sz w:val="22"/>
        </w:rPr>
        <w:t>option</w:t>
      </w:r>
      <w:r w:rsidRPr="0013607A">
        <w:rPr>
          <w:sz w:val="22"/>
        </w:rPr>
        <w:t xml:space="preserve"> is only suitable for wideband.</w:t>
      </w:r>
    </w:p>
    <w:p w14:paraId="78F4FC63" w14:textId="15F1589C" w:rsidR="00175494" w:rsidRDefault="00D24C79" w:rsidP="00D24C79">
      <w:pPr>
        <w:jc w:val="center"/>
      </w:pPr>
      <w:r>
        <w:object w:dxaOrig="5580" w:dyaOrig="2271" w14:anchorId="01CF9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98.5pt" o:ole="">
            <v:imagedata r:id="rId8" o:title=""/>
          </v:shape>
          <o:OLEObject Type="Embed" ProgID="Visio.Drawing.15" ShapeID="_x0000_i1025" DrawAspect="Content" ObjectID="_1729348567" r:id="rId9"/>
        </w:object>
      </w:r>
    </w:p>
    <w:p w14:paraId="66E10913" w14:textId="5C814E37" w:rsidR="00D24C79" w:rsidRDefault="00D24C79" w:rsidP="00D24C79">
      <w:pPr>
        <w:jc w:val="center"/>
        <w:rPr>
          <w:lang w:eastAsia="zh-CN"/>
        </w:rPr>
      </w:pPr>
      <w:r>
        <w:rPr>
          <w:rFonts w:hint="eastAsia"/>
          <w:lang w:eastAsia="zh-CN"/>
        </w:rPr>
        <w:t>(</w:t>
      </w:r>
      <w:r>
        <w:rPr>
          <w:lang w:eastAsia="zh-CN"/>
        </w:rPr>
        <w:t>a)</w:t>
      </w:r>
      <w:r w:rsidRPr="00D24C79">
        <w:rPr>
          <w:rFonts w:hint="eastAsia"/>
        </w:rPr>
        <w:t xml:space="preserve"> </w:t>
      </w:r>
      <w:r w:rsidRPr="00D24C79">
        <w:rPr>
          <w:lang w:eastAsia="zh-CN"/>
        </w:rPr>
        <w:t>Option 1: Increase the number of PSFCH symbols in a slot</w:t>
      </w:r>
    </w:p>
    <w:p w14:paraId="5C169EB4" w14:textId="4BCB50F2" w:rsidR="00D24C79" w:rsidRDefault="00D24C79" w:rsidP="00D24C79">
      <w:pPr>
        <w:jc w:val="center"/>
      </w:pPr>
      <w:r>
        <w:object w:dxaOrig="7831" w:dyaOrig="2311" w14:anchorId="75579C81">
          <v:shape id="_x0000_i1026" type="#_x0000_t75" style="width:297.5pt;height:87pt" o:ole="">
            <v:imagedata r:id="rId10" o:title=""/>
          </v:shape>
          <o:OLEObject Type="Embed" ProgID="Visio.Drawing.15" ShapeID="_x0000_i1026" DrawAspect="Content" ObjectID="_1729348568" r:id="rId11"/>
        </w:object>
      </w:r>
    </w:p>
    <w:p w14:paraId="51ED3C4A" w14:textId="45E87A90" w:rsidR="00D24C79" w:rsidRDefault="00D24C79" w:rsidP="00D24C79">
      <w:pPr>
        <w:jc w:val="center"/>
      </w:pPr>
      <w:r>
        <w:t>(b)</w:t>
      </w:r>
      <w:r w:rsidRPr="00D24C79">
        <w:t xml:space="preserve"> </w:t>
      </w:r>
      <w:r w:rsidRPr="00D24C79">
        <w:rPr>
          <w:lang w:eastAsia="zh-CN"/>
        </w:rPr>
        <w:t xml:space="preserve">Option </w:t>
      </w:r>
      <w:r>
        <w:rPr>
          <w:lang w:eastAsia="zh-CN"/>
        </w:rPr>
        <w:t>2</w:t>
      </w:r>
      <w:r w:rsidRPr="00D24C79">
        <w:rPr>
          <w:lang w:eastAsia="zh-CN"/>
        </w:rPr>
        <w:t xml:space="preserve">: </w:t>
      </w:r>
      <w:r w:rsidRPr="00D24C79">
        <w:t>Increase the transmission opportunity of PSFCH in subsequent slots</w:t>
      </w:r>
    </w:p>
    <w:p w14:paraId="539AD7C9" w14:textId="0D02648D" w:rsidR="00D24C79" w:rsidRPr="00175494" w:rsidRDefault="00D24C79" w:rsidP="00D24C79">
      <w:pPr>
        <w:jc w:val="center"/>
        <w:rPr>
          <w:lang w:eastAsia="zh-CN"/>
        </w:rPr>
      </w:pPr>
      <w:r>
        <w:object w:dxaOrig="7500" w:dyaOrig="3040" w14:anchorId="5462F996">
          <v:shape id="_x0000_i1027" type="#_x0000_t75" style="width:264pt;height:105.5pt" o:ole="">
            <v:imagedata r:id="rId12" o:title=""/>
          </v:shape>
          <o:OLEObject Type="Embed" ProgID="Visio.Drawing.15" ShapeID="_x0000_i1027" DrawAspect="Content" ObjectID="_1729348569" r:id="rId13"/>
        </w:object>
      </w:r>
    </w:p>
    <w:p w14:paraId="0CA9C0E6" w14:textId="4B4F6F5D" w:rsidR="00D24C79" w:rsidRDefault="00D24C79" w:rsidP="00D24C79">
      <w:pPr>
        <w:jc w:val="center"/>
      </w:pPr>
      <w:r>
        <w:t>(c)</w:t>
      </w:r>
      <w:r w:rsidRPr="00D24C79">
        <w:t xml:space="preserve"> Option 3: Increase the transmission opportunity of PSFCH on other LBT bandwidth</w:t>
      </w:r>
    </w:p>
    <w:p w14:paraId="04898509" w14:textId="5B11F7B8" w:rsidR="005E3E1E" w:rsidRPr="00AE1F52" w:rsidRDefault="00D24C79" w:rsidP="00AE1F52">
      <w:pPr>
        <w:jc w:val="center"/>
      </w:pPr>
      <w:r w:rsidRPr="00750D86">
        <w:t xml:space="preserve">Figure </w:t>
      </w:r>
      <w:r w:rsidR="003B2026">
        <w:t>1</w:t>
      </w:r>
      <w:r w:rsidRPr="00750D86">
        <w:t xml:space="preserve"> </w:t>
      </w:r>
      <w:r>
        <w:t>PSFCH of SL-U</w:t>
      </w:r>
    </w:p>
    <w:p w14:paraId="4307A479" w14:textId="6E65C9A1" w:rsidR="00461867" w:rsidRPr="00941E67" w:rsidRDefault="00461867" w:rsidP="00461867">
      <w:pPr>
        <w:rPr>
          <w:b/>
          <w:i/>
        </w:rPr>
      </w:pPr>
      <w:r w:rsidRPr="00941E67">
        <w:rPr>
          <w:b/>
          <w:i/>
        </w:rPr>
        <w:t xml:space="preserve">Proposal </w:t>
      </w:r>
      <w:r w:rsidR="00DC4AB3">
        <w:rPr>
          <w:b/>
          <w:i/>
        </w:rPr>
        <w:t>9</w:t>
      </w:r>
      <w:r w:rsidRPr="00941E67">
        <w:rPr>
          <w:b/>
          <w:i/>
        </w:rPr>
        <w:t>: To increase the transmission opportunity of PSFCH, the following options can be considered</w:t>
      </w:r>
      <w:r w:rsidR="0041601A" w:rsidRPr="00941E67">
        <w:rPr>
          <w:b/>
          <w:i/>
        </w:rPr>
        <w:t>:</w:t>
      </w:r>
    </w:p>
    <w:p w14:paraId="0B0B05C0" w14:textId="77777777" w:rsidR="00461867" w:rsidRPr="00941E67" w:rsidRDefault="00461867" w:rsidP="00503907">
      <w:pPr>
        <w:pStyle w:val="a3"/>
        <w:numPr>
          <w:ilvl w:val="0"/>
          <w:numId w:val="3"/>
        </w:numPr>
        <w:ind w:firstLineChars="0"/>
        <w:rPr>
          <w:b/>
          <w:i/>
        </w:rPr>
      </w:pPr>
      <w:r w:rsidRPr="00941E67">
        <w:rPr>
          <w:b/>
          <w:i/>
        </w:rPr>
        <w:t xml:space="preserve">Option 1: </w:t>
      </w:r>
      <w:r w:rsidR="0041601A" w:rsidRPr="00941E67">
        <w:rPr>
          <w:b/>
          <w:i/>
        </w:rPr>
        <w:t>Increase the number of PSFCH symbols in a slot,</w:t>
      </w:r>
    </w:p>
    <w:p w14:paraId="7216473D" w14:textId="195AE74D" w:rsidR="00461867" w:rsidRPr="00941E67" w:rsidRDefault="00461867" w:rsidP="00503907">
      <w:pPr>
        <w:pStyle w:val="a3"/>
        <w:numPr>
          <w:ilvl w:val="0"/>
          <w:numId w:val="3"/>
        </w:numPr>
        <w:ind w:firstLineChars="0"/>
        <w:rPr>
          <w:b/>
          <w:i/>
        </w:rPr>
      </w:pPr>
      <w:r w:rsidRPr="00941E67">
        <w:rPr>
          <w:b/>
          <w:i/>
        </w:rPr>
        <w:t>Option 2: I</w:t>
      </w:r>
      <w:r w:rsidR="0041601A" w:rsidRPr="00941E67">
        <w:rPr>
          <w:b/>
          <w:i/>
        </w:rPr>
        <w:t xml:space="preserve">ncrease the transmission opportunity of PSFCH in subsequent slots, or </w:t>
      </w:r>
    </w:p>
    <w:p w14:paraId="3A41C5A8" w14:textId="35FBAE43" w:rsidR="00D24EC6" w:rsidRDefault="00461867" w:rsidP="002E5A06">
      <w:pPr>
        <w:pStyle w:val="a3"/>
        <w:numPr>
          <w:ilvl w:val="0"/>
          <w:numId w:val="3"/>
        </w:numPr>
        <w:ind w:firstLineChars="0"/>
        <w:rPr>
          <w:b/>
          <w:i/>
        </w:rPr>
      </w:pPr>
      <w:r w:rsidRPr="00941E67">
        <w:rPr>
          <w:b/>
          <w:i/>
        </w:rPr>
        <w:t xml:space="preserve">Option 3: </w:t>
      </w:r>
      <w:r w:rsidR="0041601A" w:rsidRPr="00941E67">
        <w:rPr>
          <w:b/>
          <w:i/>
        </w:rPr>
        <w:t xml:space="preserve">Increase </w:t>
      </w:r>
      <w:r w:rsidR="00B34DD5" w:rsidRPr="00B34DD5">
        <w:rPr>
          <w:b/>
          <w:i/>
        </w:rPr>
        <w:t>the transmission opportunity</w:t>
      </w:r>
      <w:r w:rsidR="0041601A" w:rsidRPr="00941E67">
        <w:rPr>
          <w:b/>
          <w:i/>
        </w:rPr>
        <w:t xml:space="preserve"> </w:t>
      </w:r>
      <w:r w:rsidR="00B34DD5" w:rsidRPr="00941E67">
        <w:rPr>
          <w:b/>
          <w:i/>
        </w:rPr>
        <w:t xml:space="preserve">of PSFCH </w:t>
      </w:r>
      <w:r w:rsidR="0041601A" w:rsidRPr="00941E67">
        <w:rPr>
          <w:b/>
          <w:i/>
        </w:rPr>
        <w:t>on other LBT band</w:t>
      </w:r>
      <w:r w:rsidR="00941E67" w:rsidRPr="00941E67">
        <w:rPr>
          <w:b/>
          <w:i/>
        </w:rPr>
        <w:t>width</w:t>
      </w:r>
      <w:r w:rsidR="0041601A" w:rsidRPr="00941E67">
        <w:rPr>
          <w:b/>
          <w:i/>
        </w:rPr>
        <w:t>.</w:t>
      </w:r>
    </w:p>
    <w:p w14:paraId="1C6154E2" w14:textId="3E2F5126" w:rsidR="0099392A" w:rsidRPr="0099392A" w:rsidRDefault="0099392A" w:rsidP="0099392A">
      <w:pPr>
        <w:rPr>
          <w:b/>
          <w:i/>
        </w:rPr>
      </w:pPr>
    </w:p>
    <w:p w14:paraId="08C2A952" w14:textId="02970025" w:rsidR="00461867" w:rsidRDefault="00461867" w:rsidP="00F868C3">
      <w:pPr>
        <w:pStyle w:val="2"/>
        <w:rPr>
          <w:lang w:eastAsia="zh-CN"/>
        </w:rPr>
      </w:pPr>
      <w:r w:rsidRPr="00D24C79">
        <w:rPr>
          <w:lang w:eastAsia="zh-CN"/>
        </w:rPr>
        <w:t xml:space="preserve">S-SSB </w:t>
      </w:r>
      <w:r w:rsidR="00F868C3" w:rsidRPr="00D24C79">
        <w:rPr>
          <w:lang w:eastAsia="zh-CN"/>
        </w:rPr>
        <w:t xml:space="preserve">design </w:t>
      </w:r>
      <w:r w:rsidR="00DB5BC7">
        <w:rPr>
          <w:lang w:eastAsia="zh-CN"/>
        </w:rPr>
        <w:t>in SL-U</w:t>
      </w:r>
    </w:p>
    <w:p w14:paraId="75ED39D2" w14:textId="24303DB6" w:rsidR="00847980" w:rsidRDefault="00DC4AB3" w:rsidP="00847980">
      <w:pPr>
        <w:rPr>
          <w:lang w:eastAsia="zh-CN"/>
        </w:rPr>
      </w:pPr>
      <w:r w:rsidRPr="00DC4AB3">
        <w:rPr>
          <w:lang w:eastAsia="zh-CN"/>
        </w:rPr>
        <w:t xml:space="preserve">In NR SL, S-SSB occupies 11 PRBs, so OCB requirement cannot be meet. At the </w:t>
      </w:r>
      <w:r>
        <w:rPr>
          <w:lang w:eastAsia="zh-CN"/>
        </w:rPr>
        <w:t>last</w:t>
      </w:r>
      <w:r w:rsidRPr="00DC4AB3">
        <w:rPr>
          <w:lang w:eastAsia="zh-CN"/>
        </w:rPr>
        <w:t xml:space="preserve"> meeting, we have discussed </w:t>
      </w:r>
      <w:r>
        <w:rPr>
          <w:lang w:eastAsia="zh-CN"/>
        </w:rPr>
        <w:t>seve</w:t>
      </w:r>
      <w:r>
        <w:rPr>
          <w:rFonts w:hint="eastAsia"/>
          <w:lang w:eastAsia="zh-CN"/>
        </w:rPr>
        <w:t>r</w:t>
      </w:r>
      <w:r>
        <w:rPr>
          <w:lang w:eastAsia="zh-CN"/>
        </w:rPr>
        <w:t>al</w:t>
      </w:r>
      <w:r w:rsidRPr="00DC4AB3">
        <w:rPr>
          <w:lang w:eastAsia="zh-CN"/>
        </w:rPr>
        <w:t xml:space="preserve"> solutions to meet OCB and PSD requirement for S-SSB transmission</w:t>
      </w:r>
      <w:r>
        <w:rPr>
          <w:lang w:eastAsia="zh-CN"/>
        </w:rPr>
        <w:t>, and the following agreement was made</w:t>
      </w:r>
      <w:r w:rsidRPr="00DC4AB3">
        <w:rPr>
          <w:lang w:eastAsia="zh-CN"/>
        </w:rPr>
        <w:t>.</w:t>
      </w:r>
    </w:p>
    <w:tbl>
      <w:tblPr>
        <w:tblStyle w:val="a5"/>
        <w:tblW w:w="0" w:type="auto"/>
        <w:tblLook w:val="04A0" w:firstRow="1" w:lastRow="0" w:firstColumn="1" w:lastColumn="0" w:noHBand="0" w:noVBand="1"/>
      </w:tblPr>
      <w:tblGrid>
        <w:gridCol w:w="9736"/>
      </w:tblGrid>
      <w:tr w:rsidR="00847980" w14:paraId="0351FCB7" w14:textId="77777777" w:rsidTr="00847980">
        <w:tc>
          <w:tcPr>
            <w:tcW w:w="9736" w:type="dxa"/>
          </w:tcPr>
          <w:p w14:paraId="2F0D72E6" w14:textId="77777777" w:rsidR="00847980" w:rsidRPr="009A0DC8" w:rsidRDefault="00847980" w:rsidP="00847980">
            <w:r w:rsidRPr="009A0DC8">
              <w:rPr>
                <w:b/>
                <w:bCs/>
                <w:iCs/>
                <w:highlight w:val="green"/>
                <w:u w:val="single"/>
              </w:rPr>
              <w:t>Agreement</w:t>
            </w:r>
          </w:p>
          <w:p w14:paraId="31FDB04E" w14:textId="77777777" w:rsidR="00847980" w:rsidRPr="00DC4AB3" w:rsidRDefault="00847980" w:rsidP="00847980">
            <w:pPr>
              <w:spacing w:line="276" w:lineRule="auto"/>
              <w:contextualSpacing/>
              <w:rPr>
                <w:lang w:eastAsia="zh-CN"/>
              </w:rPr>
            </w:pPr>
            <w:r w:rsidRPr="001A12C5">
              <w:rPr>
                <w:lang w:eastAsia="zh-CN"/>
              </w:rPr>
              <w:t>To meet OCB and PSD requirement for S-SSB tra</w:t>
            </w:r>
            <w:r w:rsidRPr="00DC4AB3">
              <w:rPr>
                <w:lang w:eastAsia="zh-CN"/>
              </w:rPr>
              <w:t>nsmission, down-select between the followings for 15 kHz and 30 kHz SCS:</w:t>
            </w:r>
          </w:p>
          <w:p w14:paraId="6C617680" w14:textId="77777777" w:rsidR="00847980" w:rsidRPr="00DC4AB3" w:rsidRDefault="00847980" w:rsidP="00847980">
            <w:pPr>
              <w:pStyle w:val="a3"/>
              <w:numPr>
                <w:ilvl w:val="0"/>
                <w:numId w:val="13"/>
              </w:numPr>
              <w:spacing w:after="0" w:line="276" w:lineRule="auto"/>
              <w:ind w:leftChars="100" w:left="580" w:firstLineChars="0"/>
              <w:rPr>
                <w:rFonts w:eastAsia="微软雅黑"/>
                <w:lang w:eastAsia="zh-CN"/>
              </w:rPr>
            </w:pPr>
            <w:r w:rsidRPr="00DC4AB3">
              <w:rPr>
                <w:rFonts w:eastAsia="微软雅黑"/>
                <w:lang w:eastAsia="zh-CN"/>
              </w:rPr>
              <w:t>Option 1: Using interlaced RB transmission for S-PSS/S-SSS/PSBCH</w:t>
            </w:r>
          </w:p>
          <w:p w14:paraId="720C085B" w14:textId="77777777" w:rsidR="00847980" w:rsidRPr="00DC4AB3" w:rsidRDefault="00847980" w:rsidP="00847980">
            <w:pPr>
              <w:pStyle w:val="a3"/>
              <w:numPr>
                <w:ilvl w:val="0"/>
                <w:numId w:val="13"/>
              </w:numPr>
              <w:spacing w:after="0" w:line="276" w:lineRule="auto"/>
              <w:ind w:leftChars="100" w:left="580" w:firstLineChars="0"/>
              <w:rPr>
                <w:rFonts w:eastAsia="微软雅黑"/>
                <w:lang w:eastAsia="zh-CN"/>
              </w:rPr>
            </w:pPr>
            <w:r w:rsidRPr="00DC4AB3">
              <w:rPr>
                <w:rFonts w:eastAsia="微软雅黑"/>
                <w:lang w:eastAsia="zh-CN"/>
              </w:rPr>
              <w:t>Option 3: Repetition of S-PSS/S-SSS/PSBCH in frequency domain</w:t>
            </w:r>
          </w:p>
          <w:p w14:paraId="52A96EA3" w14:textId="77777777" w:rsidR="00847980" w:rsidRPr="00DC4AB3" w:rsidRDefault="00847980" w:rsidP="00847980">
            <w:pPr>
              <w:pStyle w:val="a3"/>
              <w:numPr>
                <w:ilvl w:val="0"/>
                <w:numId w:val="13"/>
              </w:numPr>
              <w:spacing w:after="0" w:line="276" w:lineRule="auto"/>
              <w:ind w:leftChars="100" w:left="580" w:firstLineChars="0"/>
              <w:rPr>
                <w:rFonts w:eastAsia="微软雅黑"/>
                <w:lang w:eastAsia="zh-CN"/>
              </w:rPr>
            </w:pPr>
            <w:r w:rsidRPr="00DC4AB3">
              <w:rPr>
                <w:rFonts w:eastAsia="微软雅黑"/>
                <w:lang w:eastAsia="zh-CN"/>
              </w:rPr>
              <w:t>FFS: whether/how the above options apply to all or subset of channel type of S-PSS/S-SSS/PSBCH</w:t>
            </w:r>
          </w:p>
          <w:p w14:paraId="49064C7D" w14:textId="77777777" w:rsidR="00847980" w:rsidRPr="00DC4AB3" w:rsidRDefault="00847980" w:rsidP="00847980">
            <w:pPr>
              <w:pStyle w:val="a3"/>
              <w:numPr>
                <w:ilvl w:val="0"/>
                <w:numId w:val="13"/>
              </w:numPr>
              <w:spacing w:after="0" w:line="276" w:lineRule="auto"/>
              <w:ind w:leftChars="100" w:left="580" w:firstLineChars="0"/>
              <w:rPr>
                <w:rFonts w:eastAsia="微软雅黑"/>
                <w:lang w:eastAsia="zh-CN"/>
              </w:rPr>
            </w:pPr>
            <w:r w:rsidRPr="00DC4AB3">
              <w:rPr>
                <w:rFonts w:eastAsia="微软雅黑"/>
                <w:lang w:eastAsia="zh-CN"/>
              </w:rPr>
              <w:lastRenderedPageBreak/>
              <w:t xml:space="preserve">Note: RAN1 further study the relationship </w:t>
            </w:r>
            <w:r w:rsidRPr="00DC4AB3">
              <w:rPr>
                <w:rFonts w:eastAsia="微软雅黑" w:hint="eastAsia"/>
                <w:lang w:eastAsia="zh-CN"/>
              </w:rPr>
              <w:t>betwee</w:t>
            </w:r>
            <w:r w:rsidRPr="00DC4AB3">
              <w:rPr>
                <w:rFonts w:eastAsia="微软雅黑"/>
                <w:lang w:eastAsia="zh-CN"/>
              </w:rPr>
              <w:t>n above options and temporary OCB exemption, and the discussion on temporary OCB exemption can continue even if option 1 or option 3 is supported</w:t>
            </w:r>
          </w:p>
          <w:p w14:paraId="39A4D37C" w14:textId="75EBE052" w:rsidR="00847980" w:rsidRPr="00847980" w:rsidRDefault="00847980" w:rsidP="00847980">
            <w:pPr>
              <w:rPr>
                <w:lang w:eastAsia="zh-CN"/>
              </w:rPr>
            </w:pPr>
            <w:r w:rsidRPr="00DC4AB3">
              <w:rPr>
                <w:lang w:eastAsia="zh-CN"/>
              </w:rPr>
              <w:t>FFS: how to handle 60 kHz SCS (if needed, not limite</w:t>
            </w:r>
            <w:r w:rsidRPr="001A12C5">
              <w:rPr>
                <w:lang w:eastAsia="zh-CN"/>
              </w:rPr>
              <w:t>d to option 1 or option 3)</w:t>
            </w:r>
          </w:p>
        </w:tc>
      </w:tr>
    </w:tbl>
    <w:p w14:paraId="59321984" w14:textId="251EAE6C" w:rsidR="00045D77" w:rsidRPr="00C37C93" w:rsidRDefault="009C2F58" w:rsidP="00BB1F09">
      <w:pPr>
        <w:rPr>
          <w:lang w:eastAsia="zh-CN"/>
        </w:rPr>
      </w:pPr>
      <w:bookmarkStart w:id="6" w:name="OLE_LINK6"/>
      <w:bookmarkStart w:id="7" w:name="OLE_LINK7"/>
      <w:r>
        <w:rPr>
          <w:lang w:eastAsia="zh-CN"/>
        </w:rPr>
        <w:lastRenderedPageBreak/>
        <w:t>For o</w:t>
      </w:r>
      <w:r w:rsidR="00045D77">
        <w:rPr>
          <w:lang w:eastAsia="zh-CN"/>
        </w:rPr>
        <w:t xml:space="preserve">ption </w:t>
      </w:r>
      <w:r>
        <w:rPr>
          <w:lang w:eastAsia="zh-CN"/>
        </w:rPr>
        <w:t xml:space="preserve">1 and option 3, they are </w:t>
      </w:r>
      <w:r w:rsidRPr="009C2F58">
        <w:rPr>
          <w:lang w:eastAsia="zh-CN"/>
        </w:rPr>
        <w:t>straightforward</w:t>
      </w:r>
      <w:r>
        <w:rPr>
          <w:lang w:eastAsia="zh-CN"/>
        </w:rPr>
        <w:t xml:space="preserve"> solutions and the basic rule of NR SL</w:t>
      </w:r>
      <w:r w:rsidR="00045D77">
        <w:rPr>
          <w:lang w:eastAsia="zh-CN"/>
        </w:rPr>
        <w:t xml:space="preserve"> </w:t>
      </w:r>
      <w:r>
        <w:rPr>
          <w:lang w:eastAsia="zh-CN"/>
        </w:rPr>
        <w:t xml:space="preserve">SSB design can be reused. </w:t>
      </w:r>
      <w:r w:rsidR="006520B3">
        <w:rPr>
          <w:lang w:eastAsia="zh-CN"/>
        </w:rPr>
        <w:t>But f</w:t>
      </w:r>
      <w:r>
        <w:rPr>
          <w:lang w:eastAsia="zh-CN"/>
        </w:rPr>
        <w:t xml:space="preserve">or option </w:t>
      </w:r>
      <w:r w:rsidR="006520B3">
        <w:rPr>
          <w:lang w:eastAsia="zh-CN"/>
        </w:rPr>
        <w:t>3</w:t>
      </w:r>
      <w:r>
        <w:rPr>
          <w:lang w:eastAsia="zh-CN"/>
        </w:rPr>
        <w:t xml:space="preserve">, </w:t>
      </w:r>
      <w:r w:rsidR="006520B3" w:rsidRPr="006520B3">
        <w:rPr>
          <w:lang w:eastAsia="zh-CN"/>
        </w:rPr>
        <w:t xml:space="preserve">repeating S-PSS/S-SSS/PSBCH in frequency domain </w:t>
      </w:r>
      <w:r w:rsidR="006520B3">
        <w:rPr>
          <w:lang w:eastAsia="zh-CN"/>
        </w:rPr>
        <w:t xml:space="preserve">may cause </w:t>
      </w:r>
      <w:r w:rsidR="006520B3" w:rsidRPr="006520B3">
        <w:rPr>
          <w:lang w:eastAsia="zh-CN"/>
        </w:rPr>
        <w:t>PAPR</w:t>
      </w:r>
      <w:r w:rsidR="006520B3">
        <w:rPr>
          <w:lang w:eastAsia="zh-CN"/>
        </w:rPr>
        <w:t xml:space="preserve"> issue.</w:t>
      </w:r>
      <w:r w:rsidR="006520B3" w:rsidRPr="006520B3">
        <w:rPr>
          <w:lang w:eastAsia="zh-CN"/>
        </w:rPr>
        <w:t xml:space="preserve"> </w:t>
      </w:r>
      <w:r w:rsidR="009765F0">
        <w:rPr>
          <w:lang w:eastAsia="zh-CN"/>
        </w:rPr>
        <w:t xml:space="preserve">Therefore, </w:t>
      </w:r>
      <w:r w:rsidR="006520B3">
        <w:rPr>
          <w:lang w:eastAsia="zh-CN"/>
        </w:rPr>
        <w:t xml:space="preserve">we prefer to support </w:t>
      </w:r>
      <w:r w:rsidR="009765F0">
        <w:rPr>
          <w:lang w:eastAsia="zh-CN"/>
        </w:rPr>
        <w:t>option 1.</w:t>
      </w:r>
    </w:p>
    <w:bookmarkEnd w:id="6"/>
    <w:bookmarkEnd w:id="7"/>
    <w:p w14:paraId="420D64D0" w14:textId="2380A625" w:rsidR="007303B7" w:rsidRPr="007303B7" w:rsidRDefault="007303B7" w:rsidP="00BB1F09">
      <w:pPr>
        <w:rPr>
          <w:lang w:eastAsia="zh-CN"/>
        </w:rPr>
      </w:pPr>
      <w:r>
        <w:rPr>
          <w:b/>
          <w:i/>
        </w:rPr>
        <w:t xml:space="preserve">Proposal </w:t>
      </w:r>
      <w:r w:rsidR="00DC4AB3">
        <w:rPr>
          <w:b/>
          <w:i/>
        </w:rPr>
        <w:t>10</w:t>
      </w:r>
      <w:r>
        <w:rPr>
          <w:b/>
          <w:i/>
        </w:rPr>
        <w:t>: T</w:t>
      </w:r>
      <w:r w:rsidRPr="007303B7">
        <w:rPr>
          <w:b/>
          <w:i/>
        </w:rPr>
        <w:t>he following solution</w:t>
      </w:r>
      <w:r>
        <w:rPr>
          <w:b/>
          <w:i/>
        </w:rPr>
        <w:t xml:space="preserve"> can be </w:t>
      </w:r>
      <w:r w:rsidR="00847980">
        <w:rPr>
          <w:b/>
          <w:i/>
        </w:rPr>
        <w:t>supported</w:t>
      </w:r>
      <w:r w:rsidRPr="007303B7">
        <w:rPr>
          <w:b/>
          <w:i/>
        </w:rPr>
        <w:t xml:space="preserve"> to meet OCB and PSD requirement for S-SSB transmission</w:t>
      </w:r>
    </w:p>
    <w:p w14:paraId="21B0F029" w14:textId="77777777" w:rsidR="007303B7" w:rsidRPr="007303B7" w:rsidRDefault="007303B7" w:rsidP="00503907">
      <w:pPr>
        <w:pStyle w:val="a3"/>
        <w:numPr>
          <w:ilvl w:val="0"/>
          <w:numId w:val="11"/>
        </w:numPr>
        <w:ind w:firstLineChars="0"/>
        <w:rPr>
          <w:b/>
          <w:i/>
        </w:rPr>
      </w:pPr>
      <w:r w:rsidRPr="007303B7">
        <w:rPr>
          <w:b/>
          <w:i/>
        </w:rPr>
        <w:t>Option 1: Using interlaced RB transmission</w:t>
      </w:r>
    </w:p>
    <w:p w14:paraId="05262C36" w14:textId="77777777" w:rsidR="00AE1F52" w:rsidRPr="00AE1F52" w:rsidRDefault="00AE1F52" w:rsidP="00AE1F52">
      <w:pPr>
        <w:rPr>
          <w:b/>
          <w:i/>
        </w:rPr>
      </w:pPr>
    </w:p>
    <w:p w14:paraId="7412B30C" w14:textId="77777777" w:rsidR="00BB1F09" w:rsidRPr="0078656B" w:rsidRDefault="00BB1F09" w:rsidP="00BB1F09">
      <w:pPr>
        <w:pStyle w:val="1"/>
        <w:ind w:left="431" w:hanging="431"/>
        <w:rPr>
          <w:lang w:eastAsia="zh-CN"/>
        </w:rPr>
      </w:pPr>
      <w:r w:rsidRPr="0078656B">
        <w:rPr>
          <w:lang w:eastAsia="zh-CN"/>
        </w:rPr>
        <w:t>Conclusions</w:t>
      </w:r>
    </w:p>
    <w:p w14:paraId="1449C1FB" w14:textId="77777777" w:rsidR="00DA2132" w:rsidRDefault="00DA2132" w:rsidP="00DA2132">
      <w:pPr>
        <w:spacing w:after="0"/>
        <w:rPr>
          <w:lang w:eastAsia="zh-CN"/>
        </w:rPr>
      </w:pPr>
      <w:r w:rsidRPr="00417867">
        <w:rPr>
          <w:b/>
          <w:i/>
        </w:rPr>
        <w:t xml:space="preserve">Proposal </w:t>
      </w:r>
      <w:r>
        <w:rPr>
          <w:b/>
          <w:i/>
        </w:rPr>
        <w:t>1</w:t>
      </w:r>
      <w:r w:rsidRPr="00417867">
        <w:rPr>
          <w:b/>
          <w:i/>
        </w:rPr>
        <w:t xml:space="preserve">: </w:t>
      </w:r>
      <w:r>
        <w:rPr>
          <w:b/>
          <w:i/>
        </w:rPr>
        <w:t>T</w:t>
      </w:r>
      <w:r w:rsidRPr="006B7050">
        <w:rPr>
          <w:b/>
          <w:i/>
        </w:rPr>
        <w:t xml:space="preserve">he resource pool </w:t>
      </w:r>
      <w:r w:rsidRPr="005314D7">
        <w:rPr>
          <w:b/>
          <w:i/>
        </w:rPr>
        <w:t>should be (pre-) configured with one or</w:t>
      </w:r>
      <w:r w:rsidRPr="006B7050">
        <w:rPr>
          <w:b/>
          <w:i/>
        </w:rPr>
        <w:t xml:space="preserve"> multiple of LBT ba</w:t>
      </w:r>
      <w:r>
        <w:rPr>
          <w:b/>
          <w:i/>
        </w:rPr>
        <w:t>ndwidth in the frequency domain.</w:t>
      </w:r>
    </w:p>
    <w:p w14:paraId="57DA79BA" w14:textId="77777777" w:rsidR="00DA2132" w:rsidRDefault="00DA2132" w:rsidP="00DA2132">
      <w:pPr>
        <w:autoSpaceDE/>
        <w:autoSpaceDN/>
        <w:adjustRightInd/>
        <w:snapToGrid/>
        <w:spacing w:after="0"/>
        <w:jc w:val="left"/>
        <w:rPr>
          <w:b/>
          <w:i/>
        </w:rPr>
      </w:pPr>
      <w:r w:rsidRPr="00CB198F">
        <w:rPr>
          <w:b/>
          <w:i/>
        </w:rPr>
        <w:t xml:space="preserve">Proposal </w:t>
      </w:r>
      <w:r>
        <w:rPr>
          <w:rFonts w:hint="eastAsia"/>
          <w:b/>
          <w:i/>
          <w:lang w:eastAsia="zh-CN"/>
        </w:rPr>
        <w:t>2</w:t>
      </w:r>
      <w:r w:rsidRPr="00CB198F">
        <w:rPr>
          <w:b/>
          <w:i/>
        </w:rPr>
        <w:t xml:space="preserve">: </w:t>
      </w:r>
      <w:r>
        <w:rPr>
          <w:b/>
          <w:i/>
        </w:rPr>
        <w:t>The bitmap of SL resource pool</w:t>
      </w:r>
      <w:r>
        <w:rPr>
          <w:rFonts w:hint="eastAsia"/>
          <w:b/>
          <w:i/>
          <w:lang w:eastAsia="zh-CN"/>
        </w:rPr>
        <w:t xml:space="preserve"> </w:t>
      </w:r>
      <w:r>
        <w:rPr>
          <w:b/>
          <w:i/>
          <w:lang w:eastAsia="zh-CN"/>
        </w:rPr>
        <w:t>in time domain should be all “1”</w:t>
      </w:r>
      <w:r w:rsidRPr="00CB198F">
        <w:rPr>
          <w:b/>
          <w:i/>
        </w:rPr>
        <w:t>.</w:t>
      </w:r>
    </w:p>
    <w:p w14:paraId="5D73BC21" w14:textId="77777777" w:rsidR="006520B3" w:rsidRPr="0099392A" w:rsidRDefault="006520B3" w:rsidP="006520B3">
      <w:pPr>
        <w:pStyle w:val="3GPPText"/>
        <w:rPr>
          <w:b/>
          <w:i/>
          <w:sz w:val="22"/>
        </w:rPr>
      </w:pPr>
      <w:r w:rsidRPr="00C75731">
        <w:rPr>
          <w:b/>
          <w:i/>
          <w:sz w:val="22"/>
        </w:rPr>
        <w:t xml:space="preserve">Proposal </w:t>
      </w:r>
      <w:r>
        <w:rPr>
          <w:b/>
          <w:i/>
          <w:sz w:val="22"/>
        </w:rPr>
        <w:t>3</w:t>
      </w:r>
      <w:r w:rsidRPr="00C75731">
        <w:rPr>
          <w:b/>
          <w:i/>
          <w:sz w:val="22"/>
        </w:rPr>
        <w:t>:</w:t>
      </w:r>
      <w:r>
        <w:rPr>
          <w:b/>
          <w:i/>
          <w:sz w:val="22"/>
        </w:rPr>
        <w:t xml:space="preserve"> </w:t>
      </w:r>
      <w:r w:rsidRPr="00BC5420">
        <w:rPr>
          <w:b/>
          <w:i/>
          <w:sz w:val="22"/>
        </w:rPr>
        <w:t xml:space="preserve">1 sub-channel </w:t>
      </w:r>
      <w:r>
        <w:rPr>
          <w:b/>
          <w:i/>
          <w:sz w:val="22"/>
        </w:rPr>
        <w:t>should be</w:t>
      </w:r>
      <w:r w:rsidRPr="00BC5420">
        <w:rPr>
          <w:b/>
          <w:i/>
          <w:sz w:val="22"/>
        </w:rPr>
        <w:t xml:space="preserve"> confined within 1 RB set</w:t>
      </w:r>
      <w:r>
        <w:rPr>
          <w:b/>
          <w:i/>
          <w:sz w:val="22"/>
        </w:rPr>
        <w:t>.</w:t>
      </w:r>
    </w:p>
    <w:p w14:paraId="31EF697F" w14:textId="77777777" w:rsidR="006520B3" w:rsidRDefault="006520B3" w:rsidP="006520B3">
      <w:pPr>
        <w:pStyle w:val="3GPPText"/>
        <w:rPr>
          <w:b/>
          <w:i/>
          <w:sz w:val="22"/>
        </w:rPr>
      </w:pPr>
      <w:r w:rsidRPr="00C75731">
        <w:rPr>
          <w:b/>
          <w:i/>
          <w:sz w:val="22"/>
        </w:rPr>
        <w:t>Observation</w:t>
      </w:r>
      <w:r>
        <w:rPr>
          <w:b/>
          <w:i/>
          <w:sz w:val="22"/>
        </w:rPr>
        <w:t xml:space="preserve"> 1: </w:t>
      </w:r>
      <w:r w:rsidRPr="00C75731">
        <w:rPr>
          <w:b/>
          <w:i/>
          <w:sz w:val="22"/>
        </w:rPr>
        <w:t>Different sub</w:t>
      </w:r>
      <w:r>
        <w:rPr>
          <w:b/>
          <w:i/>
          <w:sz w:val="22"/>
        </w:rPr>
        <w:t>-</w:t>
      </w:r>
      <w:r w:rsidRPr="00C75731">
        <w:rPr>
          <w:b/>
          <w:i/>
          <w:sz w:val="22"/>
        </w:rPr>
        <w:t xml:space="preserve">channels may contain different RB numbers </w:t>
      </w:r>
      <w:r>
        <w:rPr>
          <w:b/>
          <w:i/>
          <w:sz w:val="22"/>
        </w:rPr>
        <w:t>in one resource pool</w:t>
      </w:r>
      <w:r w:rsidRPr="00C75731">
        <w:rPr>
          <w:b/>
          <w:i/>
          <w:sz w:val="22"/>
        </w:rPr>
        <w:t>.</w:t>
      </w:r>
      <w:r>
        <w:rPr>
          <w:b/>
          <w:i/>
          <w:sz w:val="22"/>
        </w:rPr>
        <w:t xml:space="preserve"> </w:t>
      </w:r>
    </w:p>
    <w:p w14:paraId="7AB4871E" w14:textId="77777777" w:rsidR="006520B3" w:rsidRPr="00C75731" w:rsidRDefault="006520B3" w:rsidP="006520B3">
      <w:pPr>
        <w:pStyle w:val="3GPPText"/>
        <w:rPr>
          <w:b/>
          <w:i/>
          <w:sz w:val="22"/>
        </w:rPr>
      </w:pPr>
      <w:r>
        <w:rPr>
          <w:b/>
          <w:i/>
          <w:sz w:val="22"/>
        </w:rPr>
        <w:t>Proposal 4:</w:t>
      </w:r>
      <w:r w:rsidRPr="00FD1E11">
        <w:t xml:space="preserve"> </w:t>
      </w:r>
      <w:r>
        <w:rPr>
          <w:b/>
          <w:i/>
          <w:sz w:val="22"/>
        </w:rPr>
        <w:t>S</w:t>
      </w:r>
      <w:r w:rsidRPr="002B450C">
        <w:rPr>
          <w:b/>
          <w:i/>
          <w:sz w:val="22"/>
        </w:rPr>
        <w:t xml:space="preserve">ub-channel indexes </w:t>
      </w:r>
      <w:r>
        <w:rPr>
          <w:b/>
          <w:i/>
          <w:sz w:val="22"/>
        </w:rPr>
        <w:t>should</w:t>
      </w:r>
      <w:r w:rsidRPr="002B450C">
        <w:rPr>
          <w:b/>
          <w:i/>
          <w:sz w:val="22"/>
        </w:rPr>
        <w:t xml:space="preserve"> be defined across RB sets in a resource pool</w:t>
      </w:r>
      <w:r>
        <w:rPr>
          <w:b/>
          <w:i/>
          <w:sz w:val="22"/>
        </w:rPr>
        <w:t>.</w:t>
      </w:r>
    </w:p>
    <w:p w14:paraId="7AB07DA9" w14:textId="77777777" w:rsidR="006520B3" w:rsidRPr="00C75731" w:rsidRDefault="006520B3" w:rsidP="006520B3">
      <w:pPr>
        <w:pStyle w:val="3GPPText"/>
        <w:rPr>
          <w:b/>
          <w:i/>
          <w:sz w:val="22"/>
        </w:rPr>
      </w:pPr>
      <w:r>
        <w:rPr>
          <w:b/>
          <w:i/>
          <w:sz w:val="22"/>
        </w:rPr>
        <w:t>Proposal 5:</w:t>
      </w:r>
      <w:r w:rsidRPr="00FD1E11">
        <w:t xml:space="preserve"> </w:t>
      </w:r>
      <w:r w:rsidRPr="00FD1E11">
        <w:rPr>
          <w:b/>
          <w:i/>
          <w:sz w:val="22"/>
        </w:rPr>
        <w:t>Support explicitly indicating the used sub-channel index(s)</w:t>
      </w:r>
      <w:r>
        <w:rPr>
          <w:b/>
          <w:i/>
          <w:sz w:val="22"/>
        </w:rPr>
        <w:t xml:space="preserve">, and </w:t>
      </w:r>
      <w:r w:rsidRPr="0055070A">
        <w:rPr>
          <w:b/>
          <w:i/>
          <w:sz w:val="22"/>
        </w:rPr>
        <w:t xml:space="preserve">RB set index(s) </w:t>
      </w:r>
      <w:r>
        <w:rPr>
          <w:b/>
          <w:i/>
          <w:sz w:val="22"/>
        </w:rPr>
        <w:t>should</w:t>
      </w:r>
      <w:r w:rsidRPr="0055070A">
        <w:rPr>
          <w:b/>
          <w:i/>
          <w:sz w:val="22"/>
        </w:rPr>
        <w:t xml:space="preserve"> not </w:t>
      </w:r>
      <w:r>
        <w:rPr>
          <w:b/>
          <w:i/>
          <w:sz w:val="22"/>
        </w:rPr>
        <w:t xml:space="preserve">be </w:t>
      </w:r>
      <w:r w:rsidRPr="0055070A">
        <w:rPr>
          <w:b/>
          <w:i/>
          <w:sz w:val="22"/>
        </w:rPr>
        <w:t>explicitly indicated</w:t>
      </w:r>
      <w:r>
        <w:rPr>
          <w:b/>
          <w:i/>
          <w:sz w:val="22"/>
        </w:rPr>
        <w:t>.</w:t>
      </w:r>
    </w:p>
    <w:p w14:paraId="58C4EBBE" w14:textId="77777777" w:rsidR="00CA08F2" w:rsidRDefault="00CA08F2" w:rsidP="00CA08F2">
      <w:pPr>
        <w:pStyle w:val="3GPPText"/>
        <w:rPr>
          <w:b/>
          <w:i/>
          <w:sz w:val="22"/>
        </w:rPr>
      </w:pPr>
      <w:r w:rsidRPr="002378CB">
        <w:rPr>
          <w:b/>
          <w:i/>
          <w:sz w:val="22"/>
        </w:rPr>
        <w:t xml:space="preserve">Proposal </w:t>
      </w:r>
      <w:r>
        <w:rPr>
          <w:b/>
          <w:i/>
          <w:sz w:val="22"/>
        </w:rPr>
        <w:t>6: The working assumption should be confirmed.</w:t>
      </w:r>
    </w:p>
    <w:p w14:paraId="1594C69F" w14:textId="77777777" w:rsidR="00CA08F2" w:rsidRPr="002378CB" w:rsidRDefault="00CA08F2" w:rsidP="00CA08F2">
      <w:pPr>
        <w:pStyle w:val="3GPPText"/>
        <w:numPr>
          <w:ilvl w:val="0"/>
          <w:numId w:val="14"/>
        </w:numPr>
        <w:rPr>
          <w:b/>
          <w:i/>
          <w:sz w:val="22"/>
        </w:rPr>
      </w:pPr>
      <w:r w:rsidRPr="002378CB">
        <w:rPr>
          <w:b/>
          <w:i/>
          <w:sz w:val="22"/>
        </w:rPr>
        <w:t xml:space="preserve">Support </w:t>
      </w:r>
      <w:r w:rsidRPr="00CA08F2">
        <w:rPr>
          <w:b/>
          <w:i/>
          <w:sz w:val="22"/>
        </w:rPr>
        <w:t xml:space="preserve">maximum 2 </w:t>
      </w:r>
      <w:r>
        <w:rPr>
          <w:b/>
          <w:i/>
          <w:sz w:val="22"/>
        </w:rPr>
        <w:t>starting symbol</w:t>
      </w:r>
      <w:r>
        <w:rPr>
          <w:rFonts w:hint="eastAsia"/>
          <w:b/>
          <w:i/>
          <w:sz w:val="22"/>
        </w:rPr>
        <w:t>s</w:t>
      </w:r>
      <w:r w:rsidRPr="002378CB">
        <w:rPr>
          <w:b/>
          <w:i/>
          <w:sz w:val="22"/>
        </w:rPr>
        <w:t xml:space="preserve"> within a slot for a PSCCH/PSSCH transmission</w:t>
      </w:r>
      <w:r>
        <w:rPr>
          <w:b/>
          <w:i/>
          <w:sz w:val="22"/>
        </w:rPr>
        <w:t>, and</w:t>
      </w:r>
      <w:r w:rsidRPr="00CA08F2">
        <w:t xml:space="preserve"> </w:t>
      </w:r>
      <w:r w:rsidRPr="00CA08F2">
        <w:rPr>
          <w:b/>
          <w:i/>
          <w:sz w:val="22"/>
        </w:rPr>
        <w:t xml:space="preserve">the additional starting symbol </w:t>
      </w:r>
      <w:r>
        <w:rPr>
          <w:b/>
          <w:i/>
          <w:sz w:val="22"/>
        </w:rPr>
        <w:t>should be</w:t>
      </w:r>
      <w:r w:rsidRPr="00CA08F2">
        <w:rPr>
          <w:b/>
          <w:i/>
          <w:sz w:val="22"/>
        </w:rPr>
        <w:t xml:space="preserve"> fixed</w:t>
      </w:r>
      <w:r w:rsidRPr="002378CB">
        <w:rPr>
          <w:b/>
          <w:i/>
          <w:sz w:val="22"/>
        </w:rPr>
        <w:t>.</w:t>
      </w:r>
    </w:p>
    <w:p w14:paraId="5E76068B" w14:textId="77777777" w:rsidR="006520B3" w:rsidRPr="006520B3" w:rsidRDefault="006520B3" w:rsidP="006520B3">
      <w:pPr>
        <w:rPr>
          <w:b/>
          <w:i/>
        </w:rPr>
      </w:pPr>
      <w:r w:rsidRPr="006520B3">
        <w:rPr>
          <w:b/>
          <w:i/>
        </w:rPr>
        <w:t>Proposal 7: Dynamical indication of PSFCH resources should not be supported.</w:t>
      </w:r>
    </w:p>
    <w:p w14:paraId="0D005BC7" w14:textId="77777777" w:rsidR="006520B3" w:rsidRDefault="006520B3" w:rsidP="006520B3">
      <w:pPr>
        <w:pStyle w:val="3GPPText"/>
        <w:rPr>
          <w:b/>
          <w:i/>
          <w:sz w:val="22"/>
        </w:rPr>
      </w:pPr>
      <w:r w:rsidRPr="00417867">
        <w:rPr>
          <w:b/>
          <w:i/>
          <w:sz w:val="22"/>
        </w:rPr>
        <w:t xml:space="preserve">Proposal </w:t>
      </w:r>
      <w:r>
        <w:rPr>
          <w:b/>
          <w:i/>
          <w:sz w:val="22"/>
        </w:rPr>
        <w:t>8</w:t>
      </w:r>
      <w:r w:rsidRPr="00417867">
        <w:rPr>
          <w:b/>
          <w:i/>
          <w:sz w:val="22"/>
        </w:rPr>
        <w:t xml:space="preserve">: </w:t>
      </w:r>
      <w:r>
        <w:rPr>
          <w:b/>
          <w:i/>
          <w:sz w:val="22"/>
        </w:rPr>
        <w:t>M</w:t>
      </w:r>
      <w:r w:rsidRPr="005B21FE">
        <w:rPr>
          <w:b/>
          <w:i/>
          <w:sz w:val="22"/>
        </w:rPr>
        <w:t>ultiple PSFCH transmission opportunities in SL-U should be supported.</w:t>
      </w:r>
    </w:p>
    <w:p w14:paraId="497E2C4C" w14:textId="77777777" w:rsidR="006520B3" w:rsidRPr="00941E67" w:rsidRDefault="006520B3" w:rsidP="006520B3">
      <w:pPr>
        <w:rPr>
          <w:b/>
          <w:i/>
        </w:rPr>
      </w:pPr>
      <w:r w:rsidRPr="00941E67">
        <w:rPr>
          <w:b/>
          <w:i/>
        </w:rPr>
        <w:t xml:space="preserve">Proposal </w:t>
      </w:r>
      <w:r>
        <w:rPr>
          <w:b/>
          <w:i/>
        </w:rPr>
        <w:t>9</w:t>
      </w:r>
      <w:r w:rsidRPr="00941E67">
        <w:rPr>
          <w:b/>
          <w:i/>
        </w:rPr>
        <w:t>: To increase the transmission opportunity of PSFCH, the following options can be considered:</w:t>
      </w:r>
    </w:p>
    <w:p w14:paraId="08762D50" w14:textId="77777777" w:rsidR="006520B3" w:rsidRPr="00941E67" w:rsidRDefault="006520B3" w:rsidP="006520B3">
      <w:pPr>
        <w:pStyle w:val="a3"/>
        <w:numPr>
          <w:ilvl w:val="0"/>
          <w:numId w:val="3"/>
        </w:numPr>
        <w:ind w:firstLineChars="0"/>
        <w:rPr>
          <w:b/>
          <w:i/>
        </w:rPr>
      </w:pPr>
      <w:r w:rsidRPr="00941E67">
        <w:rPr>
          <w:b/>
          <w:i/>
        </w:rPr>
        <w:t>Option 1: Increase the number of PSFCH symbols in a slot,</w:t>
      </w:r>
    </w:p>
    <w:p w14:paraId="38B51767" w14:textId="77777777" w:rsidR="006520B3" w:rsidRPr="00941E67" w:rsidRDefault="006520B3" w:rsidP="006520B3">
      <w:pPr>
        <w:pStyle w:val="a3"/>
        <w:numPr>
          <w:ilvl w:val="0"/>
          <w:numId w:val="3"/>
        </w:numPr>
        <w:ind w:firstLineChars="0"/>
        <w:rPr>
          <w:b/>
          <w:i/>
        </w:rPr>
      </w:pPr>
      <w:r w:rsidRPr="00941E67">
        <w:rPr>
          <w:b/>
          <w:i/>
        </w:rPr>
        <w:t xml:space="preserve">Option 2: Increase the transmission opportunity of PSFCH in subsequent slots, or </w:t>
      </w:r>
    </w:p>
    <w:p w14:paraId="164F8CE2" w14:textId="77777777" w:rsidR="006520B3" w:rsidRDefault="006520B3" w:rsidP="006520B3">
      <w:pPr>
        <w:pStyle w:val="a3"/>
        <w:numPr>
          <w:ilvl w:val="0"/>
          <w:numId w:val="3"/>
        </w:numPr>
        <w:ind w:firstLineChars="0"/>
        <w:rPr>
          <w:b/>
          <w:i/>
        </w:rPr>
      </w:pPr>
      <w:r w:rsidRPr="00941E67">
        <w:rPr>
          <w:b/>
          <w:i/>
        </w:rPr>
        <w:t xml:space="preserve">Option 3: Increase </w:t>
      </w:r>
      <w:r w:rsidRPr="00B34DD5">
        <w:rPr>
          <w:b/>
          <w:i/>
        </w:rPr>
        <w:t>the transmission opportunity</w:t>
      </w:r>
      <w:r w:rsidRPr="00941E67">
        <w:rPr>
          <w:b/>
          <w:i/>
        </w:rPr>
        <w:t xml:space="preserve"> of PSFCH on other LBT bandwidth.</w:t>
      </w:r>
    </w:p>
    <w:p w14:paraId="2BF1F360" w14:textId="77777777" w:rsidR="006520B3" w:rsidRPr="007303B7" w:rsidRDefault="006520B3" w:rsidP="006520B3">
      <w:pPr>
        <w:rPr>
          <w:lang w:eastAsia="zh-CN"/>
        </w:rPr>
      </w:pPr>
      <w:r>
        <w:rPr>
          <w:b/>
          <w:i/>
        </w:rPr>
        <w:t>Proposal 10: T</w:t>
      </w:r>
      <w:r w:rsidRPr="007303B7">
        <w:rPr>
          <w:b/>
          <w:i/>
        </w:rPr>
        <w:t>he following solution</w:t>
      </w:r>
      <w:r>
        <w:rPr>
          <w:b/>
          <w:i/>
        </w:rPr>
        <w:t xml:space="preserve"> can be supported</w:t>
      </w:r>
      <w:r w:rsidRPr="007303B7">
        <w:rPr>
          <w:b/>
          <w:i/>
        </w:rPr>
        <w:t xml:space="preserve"> to meet OCB and PSD requirement for S-SSB transmission</w:t>
      </w:r>
    </w:p>
    <w:p w14:paraId="7C12625E" w14:textId="77777777" w:rsidR="006520B3" w:rsidRPr="007303B7" w:rsidRDefault="006520B3" w:rsidP="006520B3">
      <w:pPr>
        <w:pStyle w:val="a3"/>
        <w:numPr>
          <w:ilvl w:val="0"/>
          <w:numId w:val="11"/>
        </w:numPr>
        <w:ind w:firstLineChars="0"/>
        <w:rPr>
          <w:b/>
          <w:i/>
        </w:rPr>
      </w:pPr>
      <w:r w:rsidRPr="007303B7">
        <w:rPr>
          <w:b/>
          <w:i/>
        </w:rPr>
        <w:t>Option 1: Using interlaced RB transmission</w:t>
      </w:r>
    </w:p>
    <w:p w14:paraId="00B9A465" w14:textId="6854AEB3" w:rsidR="00DA2132" w:rsidRPr="006520B3" w:rsidRDefault="00DA2132" w:rsidP="006520B3">
      <w:pPr>
        <w:rPr>
          <w:b/>
          <w:i/>
        </w:rPr>
      </w:pPr>
    </w:p>
    <w:p w14:paraId="2167C8F5" w14:textId="77777777" w:rsidR="00CB7DDA" w:rsidRPr="00986494" w:rsidRDefault="00CB7DDA" w:rsidP="00CB7DDA">
      <w:pPr>
        <w:pStyle w:val="1"/>
        <w:rPr>
          <w:lang w:eastAsia="zh-CN"/>
        </w:rPr>
      </w:pPr>
      <w:r w:rsidRPr="00986494">
        <w:rPr>
          <w:lang w:eastAsia="zh-CN"/>
        </w:rPr>
        <w:t>References</w:t>
      </w:r>
    </w:p>
    <w:p w14:paraId="5F6913C1" w14:textId="77777777" w:rsidR="004E0DDA" w:rsidRDefault="004E0DDA" w:rsidP="004E0DDA">
      <w:pPr>
        <w:pStyle w:val="References"/>
        <w:tabs>
          <w:tab w:val="left" w:pos="360"/>
        </w:tabs>
        <w:autoSpaceDE/>
        <w:autoSpaceDN/>
        <w:snapToGrid/>
        <w:spacing w:beforeLines="50" w:before="156" w:afterLines="50" w:after="156"/>
        <w:jc w:val="both"/>
        <w:rPr>
          <w:szCs w:val="20"/>
        </w:rPr>
      </w:pPr>
      <w:r>
        <w:rPr>
          <w:szCs w:val="20"/>
        </w:rPr>
        <w:t>RP-221</w:t>
      </w:r>
      <w:r>
        <w:rPr>
          <w:rFonts w:hint="eastAsia"/>
          <w:szCs w:val="20"/>
          <w:lang w:eastAsia="zh-CN"/>
        </w:rPr>
        <w:t>938</w:t>
      </w:r>
      <w:r w:rsidRPr="003F3DAD">
        <w:rPr>
          <w:szCs w:val="20"/>
        </w:rPr>
        <w:t>, “WID revision: NR sidelink evolution”, RAN #9</w:t>
      </w:r>
      <w:r>
        <w:rPr>
          <w:rFonts w:hint="eastAsia"/>
          <w:szCs w:val="20"/>
          <w:lang w:eastAsia="zh-CN"/>
        </w:rPr>
        <w:t>7-e</w:t>
      </w:r>
      <w:r>
        <w:rPr>
          <w:rFonts w:hint="eastAsia"/>
          <w:szCs w:val="20"/>
        </w:rPr>
        <w:t xml:space="preserve"> </w:t>
      </w:r>
    </w:p>
    <w:p w14:paraId="5D27C155" w14:textId="4D925DFB" w:rsidR="004E0DDA" w:rsidRPr="003D32FC" w:rsidRDefault="004E0DDA" w:rsidP="004E0DDA">
      <w:pPr>
        <w:pStyle w:val="References"/>
        <w:tabs>
          <w:tab w:val="left" w:pos="360"/>
        </w:tabs>
        <w:autoSpaceDE/>
        <w:autoSpaceDN/>
        <w:snapToGrid/>
        <w:spacing w:beforeLines="50" w:before="156" w:afterLines="50" w:after="156"/>
        <w:jc w:val="both"/>
        <w:rPr>
          <w:szCs w:val="20"/>
        </w:rPr>
      </w:pPr>
      <w:r w:rsidRPr="003D32FC">
        <w:rPr>
          <w:szCs w:val="20"/>
        </w:rPr>
        <w:t>Draft Report of 3GPP TSG RAN WG1 #1</w:t>
      </w:r>
      <w:r>
        <w:rPr>
          <w:rFonts w:hint="eastAsia"/>
          <w:szCs w:val="20"/>
          <w:lang w:eastAsia="zh-CN"/>
        </w:rPr>
        <w:t>10</w:t>
      </w:r>
      <w:r w:rsidR="007765BA">
        <w:rPr>
          <w:szCs w:val="20"/>
          <w:lang w:eastAsia="zh-CN"/>
        </w:rPr>
        <w:t>b</w:t>
      </w:r>
      <w:r w:rsidRPr="003D32FC">
        <w:rPr>
          <w:szCs w:val="20"/>
        </w:rPr>
        <w:t>-e</w:t>
      </w:r>
    </w:p>
    <w:p w14:paraId="10FAC8AD" w14:textId="5881D39D" w:rsidR="00734D8C" w:rsidRPr="00715E4B" w:rsidRDefault="00F044DF" w:rsidP="00F044DF">
      <w:pPr>
        <w:pStyle w:val="References"/>
        <w:rPr>
          <w:szCs w:val="20"/>
        </w:rPr>
      </w:pPr>
      <w:r w:rsidRPr="00F044DF">
        <w:rPr>
          <w:szCs w:val="20"/>
        </w:rPr>
        <w:t>R1-220</w:t>
      </w:r>
      <w:r w:rsidR="007765BA">
        <w:rPr>
          <w:szCs w:val="20"/>
        </w:rPr>
        <w:t>8555</w:t>
      </w:r>
      <w:r>
        <w:rPr>
          <w:szCs w:val="20"/>
        </w:rPr>
        <w:t>,</w:t>
      </w:r>
      <w:r w:rsidRPr="00F044DF">
        <w:rPr>
          <w:szCs w:val="20"/>
        </w:rPr>
        <w:t xml:space="preserve"> </w:t>
      </w:r>
      <w:r>
        <w:rPr>
          <w:szCs w:val="20"/>
        </w:rPr>
        <w:t>“</w:t>
      </w:r>
      <w:r w:rsidRPr="00F044DF">
        <w:rPr>
          <w:szCs w:val="20"/>
        </w:rPr>
        <w:t>Discussion on Physical channel design of sidelink on unlicensed spectrum</w:t>
      </w:r>
      <w:r>
        <w:rPr>
          <w:szCs w:val="20"/>
        </w:rPr>
        <w:t>”</w:t>
      </w:r>
    </w:p>
    <w:sectPr w:rsidR="00734D8C" w:rsidRPr="00715E4B"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87803" w14:textId="77777777" w:rsidR="00FC6F1C" w:rsidRDefault="00FC6F1C" w:rsidP="00465862">
      <w:pPr>
        <w:spacing w:after="0"/>
      </w:pPr>
      <w:r>
        <w:separator/>
      </w:r>
    </w:p>
  </w:endnote>
  <w:endnote w:type="continuationSeparator" w:id="0">
    <w:p w14:paraId="2BFE5B84" w14:textId="77777777" w:rsidR="00FC6F1C" w:rsidRDefault="00FC6F1C"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F5931" w14:textId="77777777" w:rsidR="00FC6F1C" w:rsidRDefault="00FC6F1C" w:rsidP="00465862">
      <w:pPr>
        <w:spacing w:after="0"/>
      </w:pPr>
      <w:r>
        <w:separator/>
      </w:r>
    </w:p>
  </w:footnote>
  <w:footnote w:type="continuationSeparator" w:id="0">
    <w:p w14:paraId="325A6D7D" w14:textId="77777777" w:rsidR="00FC6F1C" w:rsidRDefault="00FC6F1C"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56883860"/>
    <w:lvl w:ilvl="0">
      <w:start w:val="1"/>
      <w:numFmt w:val="decimal"/>
      <w:pStyle w:val="1"/>
      <w:lvlText w:val="%1"/>
      <w:lvlJc w:val="left"/>
      <w:pPr>
        <w:ind w:left="432" w:hanging="432"/>
      </w:pPr>
    </w:lvl>
    <w:lvl w:ilvl="1">
      <w:start w:val="1"/>
      <w:numFmt w:val="decimal"/>
      <w:pStyle w:val="2"/>
      <w:lvlText w:val="%1.%2"/>
      <w:lvlJc w:val="left"/>
      <w:pPr>
        <w:ind w:left="576" w:hanging="576"/>
      </w:pPr>
      <w:rPr>
        <w:b/>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3D2EB6"/>
    <w:multiLevelType w:val="hybridMultilevel"/>
    <w:tmpl w:val="5AB072B0"/>
    <w:lvl w:ilvl="0" w:tplc="2A22A6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CD94BB3"/>
    <w:multiLevelType w:val="hybridMultilevel"/>
    <w:tmpl w:val="C582AED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A05A41"/>
    <w:multiLevelType w:val="hybridMultilevel"/>
    <w:tmpl w:val="AFD04D5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471F25"/>
    <w:multiLevelType w:val="hybridMultilevel"/>
    <w:tmpl w:val="8F38BF94"/>
    <w:lvl w:ilvl="0" w:tplc="983A706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67D6CCB"/>
    <w:multiLevelType w:val="multilevel"/>
    <w:tmpl w:val="467D6CC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5824296E"/>
    <w:multiLevelType w:val="hybridMultilevel"/>
    <w:tmpl w:val="371ECF3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A862177"/>
    <w:multiLevelType w:val="hybridMultilevel"/>
    <w:tmpl w:val="1BDC1A9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8"/>
  </w:num>
  <w:num w:numId="3">
    <w:abstractNumId w:val="4"/>
  </w:num>
  <w:num w:numId="4">
    <w:abstractNumId w:val="10"/>
  </w:num>
  <w:num w:numId="5">
    <w:abstractNumId w:val="1"/>
  </w:num>
  <w:num w:numId="6">
    <w:abstractNumId w:val="12"/>
  </w:num>
  <w:num w:numId="7">
    <w:abstractNumId w:val="5"/>
  </w:num>
  <w:num w:numId="8">
    <w:abstractNumId w:val="9"/>
  </w:num>
  <w:num w:numId="9">
    <w:abstractNumId w:val="3"/>
  </w:num>
  <w:num w:numId="10">
    <w:abstractNumId w:val="6"/>
  </w:num>
  <w:num w:numId="11">
    <w:abstractNumId w:val="7"/>
  </w:num>
  <w:num w:numId="12">
    <w:abstractNumId w:val="0"/>
  </w:num>
  <w:num w:numId="13">
    <w:abstractNumId w:val="2"/>
  </w:num>
  <w:num w:numId="14">
    <w:abstractNumId w:val="13"/>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48B"/>
    <w:rsid w:val="00003848"/>
    <w:rsid w:val="00013ACD"/>
    <w:rsid w:val="00014180"/>
    <w:rsid w:val="00014B75"/>
    <w:rsid w:val="00017824"/>
    <w:rsid w:val="0002128E"/>
    <w:rsid w:val="0002553E"/>
    <w:rsid w:val="0002695E"/>
    <w:rsid w:val="00027BE7"/>
    <w:rsid w:val="000310F3"/>
    <w:rsid w:val="00031ED5"/>
    <w:rsid w:val="000324E7"/>
    <w:rsid w:val="0004089D"/>
    <w:rsid w:val="00045305"/>
    <w:rsid w:val="00045D77"/>
    <w:rsid w:val="0004688B"/>
    <w:rsid w:val="000470A0"/>
    <w:rsid w:val="0005543B"/>
    <w:rsid w:val="00061049"/>
    <w:rsid w:val="0006168A"/>
    <w:rsid w:val="000619AD"/>
    <w:rsid w:val="000656DB"/>
    <w:rsid w:val="00083F0E"/>
    <w:rsid w:val="00084685"/>
    <w:rsid w:val="00087B67"/>
    <w:rsid w:val="000908A9"/>
    <w:rsid w:val="000919FF"/>
    <w:rsid w:val="00092728"/>
    <w:rsid w:val="000958BC"/>
    <w:rsid w:val="000A1496"/>
    <w:rsid w:val="000A2045"/>
    <w:rsid w:val="000A4E17"/>
    <w:rsid w:val="000B49F8"/>
    <w:rsid w:val="000B5BAF"/>
    <w:rsid w:val="000B62F5"/>
    <w:rsid w:val="000B6E1D"/>
    <w:rsid w:val="000C3259"/>
    <w:rsid w:val="000D55CA"/>
    <w:rsid w:val="000D7CFA"/>
    <w:rsid w:val="000E6445"/>
    <w:rsid w:val="000F1853"/>
    <w:rsid w:val="000F71E0"/>
    <w:rsid w:val="001064E5"/>
    <w:rsid w:val="001170DE"/>
    <w:rsid w:val="0012239B"/>
    <w:rsid w:val="00122DC2"/>
    <w:rsid w:val="001235CC"/>
    <w:rsid w:val="0012565B"/>
    <w:rsid w:val="00134195"/>
    <w:rsid w:val="00134C13"/>
    <w:rsid w:val="0013607A"/>
    <w:rsid w:val="00150B9A"/>
    <w:rsid w:val="00154C2F"/>
    <w:rsid w:val="00157DD7"/>
    <w:rsid w:val="00157DD8"/>
    <w:rsid w:val="00160FE1"/>
    <w:rsid w:val="00164638"/>
    <w:rsid w:val="0017109E"/>
    <w:rsid w:val="00175494"/>
    <w:rsid w:val="00177435"/>
    <w:rsid w:val="00181788"/>
    <w:rsid w:val="00181C17"/>
    <w:rsid w:val="0018468C"/>
    <w:rsid w:val="00192C63"/>
    <w:rsid w:val="001A7024"/>
    <w:rsid w:val="001B3B51"/>
    <w:rsid w:val="001B4C22"/>
    <w:rsid w:val="001C5E2D"/>
    <w:rsid w:val="001C615E"/>
    <w:rsid w:val="001D0F1D"/>
    <w:rsid w:val="001D29AA"/>
    <w:rsid w:val="001D42CD"/>
    <w:rsid w:val="001E0270"/>
    <w:rsid w:val="001E17CE"/>
    <w:rsid w:val="001E379C"/>
    <w:rsid w:val="001E613B"/>
    <w:rsid w:val="001F0B7B"/>
    <w:rsid w:val="001F0F5A"/>
    <w:rsid w:val="00201CAE"/>
    <w:rsid w:val="0021033B"/>
    <w:rsid w:val="0021055E"/>
    <w:rsid w:val="00220B9B"/>
    <w:rsid w:val="00224F1C"/>
    <w:rsid w:val="0023608F"/>
    <w:rsid w:val="0023684A"/>
    <w:rsid w:val="002378CB"/>
    <w:rsid w:val="0024296A"/>
    <w:rsid w:val="00244709"/>
    <w:rsid w:val="0025103D"/>
    <w:rsid w:val="002530C1"/>
    <w:rsid w:val="00254646"/>
    <w:rsid w:val="00263756"/>
    <w:rsid w:val="00263A88"/>
    <w:rsid w:val="0026470A"/>
    <w:rsid w:val="00264AD6"/>
    <w:rsid w:val="0026562C"/>
    <w:rsid w:val="00271408"/>
    <w:rsid w:val="00271D4A"/>
    <w:rsid w:val="00273500"/>
    <w:rsid w:val="002742F6"/>
    <w:rsid w:val="0027520A"/>
    <w:rsid w:val="00276B5F"/>
    <w:rsid w:val="00277692"/>
    <w:rsid w:val="002871BF"/>
    <w:rsid w:val="002940CC"/>
    <w:rsid w:val="00295CC2"/>
    <w:rsid w:val="002A2921"/>
    <w:rsid w:val="002A552E"/>
    <w:rsid w:val="002B211A"/>
    <w:rsid w:val="002B450C"/>
    <w:rsid w:val="002B78FD"/>
    <w:rsid w:val="002B7BCD"/>
    <w:rsid w:val="002C0CB5"/>
    <w:rsid w:val="002D6639"/>
    <w:rsid w:val="002E036C"/>
    <w:rsid w:val="002E1DD9"/>
    <w:rsid w:val="002E4AB2"/>
    <w:rsid w:val="002E5A06"/>
    <w:rsid w:val="002F0F54"/>
    <w:rsid w:val="00301165"/>
    <w:rsid w:val="00304C52"/>
    <w:rsid w:val="003076DE"/>
    <w:rsid w:val="0031378E"/>
    <w:rsid w:val="00313F0A"/>
    <w:rsid w:val="00321FE8"/>
    <w:rsid w:val="00326665"/>
    <w:rsid w:val="00327C1D"/>
    <w:rsid w:val="003301D0"/>
    <w:rsid w:val="00333D38"/>
    <w:rsid w:val="0033490F"/>
    <w:rsid w:val="0033630F"/>
    <w:rsid w:val="0033644E"/>
    <w:rsid w:val="00336A0E"/>
    <w:rsid w:val="00337A5E"/>
    <w:rsid w:val="003429B3"/>
    <w:rsid w:val="003551D0"/>
    <w:rsid w:val="00355F71"/>
    <w:rsid w:val="00362B27"/>
    <w:rsid w:val="00367230"/>
    <w:rsid w:val="00381F07"/>
    <w:rsid w:val="00381F41"/>
    <w:rsid w:val="003941AE"/>
    <w:rsid w:val="003944A7"/>
    <w:rsid w:val="0039579A"/>
    <w:rsid w:val="003A0CD9"/>
    <w:rsid w:val="003A1648"/>
    <w:rsid w:val="003A2A4E"/>
    <w:rsid w:val="003B1A2B"/>
    <w:rsid w:val="003B2026"/>
    <w:rsid w:val="003B5AF5"/>
    <w:rsid w:val="003B713C"/>
    <w:rsid w:val="003B7FE4"/>
    <w:rsid w:val="003C059B"/>
    <w:rsid w:val="003C0A5F"/>
    <w:rsid w:val="003C3371"/>
    <w:rsid w:val="003C343D"/>
    <w:rsid w:val="003C37E3"/>
    <w:rsid w:val="003C6ED6"/>
    <w:rsid w:val="003D0B36"/>
    <w:rsid w:val="003D16BA"/>
    <w:rsid w:val="003D23BA"/>
    <w:rsid w:val="003D3FE7"/>
    <w:rsid w:val="003E5817"/>
    <w:rsid w:val="003F23F9"/>
    <w:rsid w:val="003F29D0"/>
    <w:rsid w:val="00401194"/>
    <w:rsid w:val="0040121D"/>
    <w:rsid w:val="00404AE7"/>
    <w:rsid w:val="00406D4A"/>
    <w:rsid w:val="004153DC"/>
    <w:rsid w:val="0041601A"/>
    <w:rsid w:val="004175A4"/>
    <w:rsid w:val="00417867"/>
    <w:rsid w:val="00417BBD"/>
    <w:rsid w:val="00422048"/>
    <w:rsid w:val="00422EDD"/>
    <w:rsid w:val="004330E5"/>
    <w:rsid w:val="00436644"/>
    <w:rsid w:val="00436696"/>
    <w:rsid w:val="0044677C"/>
    <w:rsid w:val="00446F5D"/>
    <w:rsid w:val="00447B78"/>
    <w:rsid w:val="00450091"/>
    <w:rsid w:val="0045062B"/>
    <w:rsid w:val="00452D1F"/>
    <w:rsid w:val="00455894"/>
    <w:rsid w:val="0045709F"/>
    <w:rsid w:val="00461867"/>
    <w:rsid w:val="0046299F"/>
    <w:rsid w:val="00464FF2"/>
    <w:rsid w:val="00465862"/>
    <w:rsid w:val="00465E27"/>
    <w:rsid w:val="00467B3F"/>
    <w:rsid w:val="004700EC"/>
    <w:rsid w:val="00472777"/>
    <w:rsid w:val="00475952"/>
    <w:rsid w:val="004760F0"/>
    <w:rsid w:val="00476C37"/>
    <w:rsid w:val="004826BB"/>
    <w:rsid w:val="00483184"/>
    <w:rsid w:val="00483B24"/>
    <w:rsid w:val="00484742"/>
    <w:rsid w:val="004853FC"/>
    <w:rsid w:val="00485DC6"/>
    <w:rsid w:val="00485F88"/>
    <w:rsid w:val="00487601"/>
    <w:rsid w:val="004920A4"/>
    <w:rsid w:val="00492769"/>
    <w:rsid w:val="00495297"/>
    <w:rsid w:val="0049737F"/>
    <w:rsid w:val="004A437C"/>
    <w:rsid w:val="004B4C31"/>
    <w:rsid w:val="004B5C25"/>
    <w:rsid w:val="004B6988"/>
    <w:rsid w:val="004C3C19"/>
    <w:rsid w:val="004C4201"/>
    <w:rsid w:val="004C572D"/>
    <w:rsid w:val="004C5D37"/>
    <w:rsid w:val="004C7F39"/>
    <w:rsid w:val="004D17F3"/>
    <w:rsid w:val="004D368B"/>
    <w:rsid w:val="004D5986"/>
    <w:rsid w:val="004D5E7C"/>
    <w:rsid w:val="004D67F8"/>
    <w:rsid w:val="004D6D75"/>
    <w:rsid w:val="004E073D"/>
    <w:rsid w:val="004E0DDA"/>
    <w:rsid w:val="004E0FC5"/>
    <w:rsid w:val="004E1507"/>
    <w:rsid w:val="004E2BE5"/>
    <w:rsid w:val="004F0D52"/>
    <w:rsid w:val="00503907"/>
    <w:rsid w:val="00506E9B"/>
    <w:rsid w:val="00512569"/>
    <w:rsid w:val="005177A7"/>
    <w:rsid w:val="00524FED"/>
    <w:rsid w:val="005314D7"/>
    <w:rsid w:val="0053166F"/>
    <w:rsid w:val="005325B5"/>
    <w:rsid w:val="00541B55"/>
    <w:rsid w:val="00544C5E"/>
    <w:rsid w:val="00545FC1"/>
    <w:rsid w:val="0055070A"/>
    <w:rsid w:val="0055215C"/>
    <w:rsid w:val="0055627D"/>
    <w:rsid w:val="00557B77"/>
    <w:rsid w:val="00561231"/>
    <w:rsid w:val="00561304"/>
    <w:rsid w:val="005669EE"/>
    <w:rsid w:val="00570527"/>
    <w:rsid w:val="00570B56"/>
    <w:rsid w:val="00570DB5"/>
    <w:rsid w:val="00571704"/>
    <w:rsid w:val="00573AAF"/>
    <w:rsid w:val="005747B3"/>
    <w:rsid w:val="00580C88"/>
    <w:rsid w:val="005810BA"/>
    <w:rsid w:val="00587A63"/>
    <w:rsid w:val="005920B5"/>
    <w:rsid w:val="00592C32"/>
    <w:rsid w:val="00595F55"/>
    <w:rsid w:val="005A17B0"/>
    <w:rsid w:val="005A4016"/>
    <w:rsid w:val="005A5495"/>
    <w:rsid w:val="005A769E"/>
    <w:rsid w:val="005A7F86"/>
    <w:rsid w:val="005B0D65"/>
    <w:rsid w:val="005B21FE"/>
    <w:rsid w:val="005B2AE8"/>
    <w:rsid w:val="005B7D96"/>
    <w:rsid w:val="005C0C42"/>
    <w:rsid w:val="005C1E49"/>
    <w:rsid w:val="005C26A4"/>
    <w:rsid w:val="005C545C"/>
    <w:rsid w:val="005C70DD"/>
    <w:rsid w:val="005D0396"/>
    <w:rsid w:val="005D76C7"/>
    <w:rsid w:val="005E2DFE"/>
    <w:rsid w:val="005E3E1E"/>
    <w:rsid w:val="005E4672"/>
    <w:rsid w:val="005E5375"/>
    <w:rsid w:val="005E6398"/>
    <w:rsid w:val="005F36B8"/>
    <w:rsid w:val="005F5086"/>
    <w:rsid w:val="005F5C0A"/>
    <w:rsid w:val="00607048"/>
    <w:rsid w:val="006074FE"/>
    <w:rsid w:val="0060751E"/>
    <w:rsid w:val="00607D14"/>
    <w:rsid w:val="00621938"/>
    <w:rsid w:val="006308E1"/>
    <w:rsid w:val="00636911"/>
    <w:rsid w:val="00641E97"/>
    <w:rsid w:val="006453C5"/>
    <w:rsid w:val="00647E20"/>
    <w:rsid w:val="006520B3"/>
    <w:rsid w:val="00652985"/>
    <w:rsid w:val="00653CA3"/>
    <w:rsid w:val="00664E71"/>
    <w:rsid w:val="00666F02"/>
    <w:rsid w:val="00671AE0"/>
    <w:rsid w:val="006726A2"/>
    <w:rsid w:val="0067335F"/>
    <w:rsid w:val="00677037"/>
    <w:rsid w:val="00680DF9"/>
    <w:rsid w:val="00684261"/>
    <w:rsid w:val="0069160B"/>
    <w:rsid w:val="0069175A"/>
    <w:rsid w:val="006948DA"/>
    <w:rsid w:val="006A4B89"/>
    <w:rsid w:val="006A6184"/>
    <w:rsid w:val="006B4B31"/>
    <w:rsid w:val="006B610D"/>
    <w:rsid w:val="006B7050"/>
    <w:rsid w:val="006B7A47"/>
    <w:rsid w:val="006B7DCA"/>
    <w:rsid w:val="006C4DC3"/>
    <w:rsid w:val="006D1678"/>
    <w:rsid w:val="006D4811"/>
    <w:rsid w:val="006D7ECD"/>
    <w:rsid w:val="006E3275"/>
    <w:rsid w:val="006E4044"/>
    <w:rsid w:val="006E41BE"/>
    <w:rsid w:val="006E43DA"/>
    <w:rsid w:val="006E5EBD"/>
    <w:rsid w:val="006E6D2B"/>
    <w:rsid w:val="006E6E7F"/>
    <w:rsid w:val="006E7C7A"/>
    <w:rsid w:val="006F2F17"/>
    <w:rsid w:val="00705E26"/>
    <w:rsid w:val="00706A85"/>
    <w:rsid w:val="00707BF5"/>
    <w:rsid w:val="00707DD4"/>
    <w:rsid w:val="00710989"/>
    <w:rsid w:val="00711A51"/>
    <w:rsid w:val="00712138"/>
    <w:rsid w:val="00714203"/>
    <w:rsid w:val="00715E4B"/>
    <w:rsid w:val="007164AF"/>
    <w:rsid w:val="0072220F"/>
    <w:rsid w:val="0072646C"/>
    <w:rsid w:val="007303B7"/>
    <w:rsid w:val="00730BAF"/>
    <w:rsid w:val="00734D8C"/>
    <w:rsid w:val="00743BA9"/>
    <w:rsid w:val="00743F03"/>
    <w:rsid w:val="00744C75"/>
    <w:rsid w:val="00750B5C"/>
    <w:rsid w:val="00750D86"/>
    <w:rsid w:val="007514D4"/>
    <w:rsid w:val="00752BF9"/>
    <w:rsid w:val="00754423"/>
    <w:rsid w:val="00757E01"/>
    <w:rsid w:val="007607C1"/>
    <w:rsid w:val="00764267"/>
    <w:rsid w:val="007659D2"/>
    <w:rsid w:val="00766A7F"/>
    <w:rsid w:val="00766BA6"/>
    <w:rsid w:val="007672B0"/>
    <w:rsid w:val="007720FB"/>
    <w:rsid w:val="00772C71"/>
    <w:rsid w:val="00773695"/>
    <w:rsid w:val="007765BA"/>
    <w:rsid w:val="0077766D"/>
    <w:rsid w:val="0078423F"/>
    <w:rsid w:val="00784E2E"/>
    <w:rsid w:val="00792272"/>
    <w:rsid w:val="007A20D3"/>
    <w:rsid w:val="007A3289"/>
    <w:rsid w:val="007A7105"/>
    <w:rsid w:val="007A7AF1"/>
    <w:rsid w:val="007C6F86"/>
    <w:rsid w:val="007D58FF"/>
    <w:rsid w:val="007D6B85"/>
    <w:rsid w:val="007E0F41"/>
    <w:rsid w:val="007E3D1B"/>
    <w:rsid w:val="007E4920"/>
    <w:rsid w:val="007E5036"/>
    <w:rsid w:val="007E6CAB"/>
    <w:rsid w:val="007F1703"/>
    <w:rsid w:val="007F37F0"/>
    <w:rsid w:val="007F63A5"/>
    <w:rsid w:val="007F7ADA"/>
    <w:rsid w:val="00811427"/>
    <w:rsid w:val="00820A8D"/>
    <w:rsid w:val="00827468"/>
    <w:rsid w:val="00834A6B"/>
    <w:rsid w:val="008353B1"/>
    <w:rsid w:val="00835EC1"/>
    <w:rsid w:val="00836077"/>
    <w:rsid w:val="00840A2A"/>
    <w:rsid w:val="008413EA"/>
    <w:rsid w:val="00842E53"/>
    <w:rsid w:val="00847980"/>
    <w:rsid w:val="00855F2C"/>
    <w:rsid w:val="00856C6F"/>
    <w:rsid w:val="00863C32"/>
    <w:rsid w:val="00863FBA"/>
    <w:rsid w:val="008676F9"/>
    <w:rsid w:val="0087077A"/>
    <w:rsid w:val="00871F2F"/>
    <w:rsid w:val="00874A64"/>
    <w:rsid w:val="0087703E"/>
    <w:rsid w:val="0087784D"/>
    <w:rsid w:val="008829EC"/>
    <w:rsid w:val="008859A0"/>
    <w:rsid w:val="0089154C"/>
    <w:rsid w:val="00891727"/>
    <w:rsid w:val="0089381E"/>
    <w:rsid w:val="00894840"/>
    <w:rsid w:val="00894C82"/>
    <w:rsid w:val="00895807"/>
    <w:rsid w:val="008A683C"/>
    <w:rsid w:val="008A7831"/>
    <w:rsid w:val="008B1687"/>
    <w:rsid w:val="008B70AB"/>
    <w:rsid w:val="008C6E81"/>
    <w:rsid w:val="008C7C74"/>
    <w:rsid w:val="008D06D8"/>
    <w:rsid w:val="008D6705"/>
    <w:rsid w:val="008E4449"/>
    <w:rsid w:val="008F1751"/>
    <w:rsid w:val="008F21F7"/>
    <w:rsid w:val="008F2399"/>
    <w:rsid w:val="008F456C"/>
    <w:rsid w:val="008F4E03"/>
    <w:rsid w:val="008F6035"/>
    <w:rsid w:val="008F6EB3"/>
    <w:rsid w:val="00902E05"/>
    <w:rsid w:val="00905209"/>
    <w:rsid w:val="00907127"/>
    <w:rsid w:val="009100BA"/>
    <w:rsid w:val="00913FBD"/>
    <w:rsid w:val="00914E5F"/>
    <w:rsid w:val="009313DD"/>
    <w:rsid w:val="00931BB2"/>
    <w:rsid w:val="00932C89"/>
    <w:rsid w:val="00933D80"/>
    <w:rsid w:val="009419B7"/>
    <w:rsid w:val="00941E67"/>
    <w:rsid w:val="009510ED"/>
    <w:rsid w:val="009514F7"/>
    <w:rsid w:val="009576F7"/>
    <w:rsid w:val="009577C7"/>
    <w:rsid w:val="00960D04"/>
    <w:rsid w:val="00966728"/>
    <w:rsid w:val="009723EC"/>
    <w:rsid w:val="0097334D"/>
    <w:rsid w:val="00973B4D"/>
    <w:rsid w:val="009765F0"/>
    <w:rsid w:val="00982320"/>
    <w:rsid w:val="0098298A"/>
    <w:rsid w:val="00984FE5"/>
    <w:rsid w:val="00985E0A"/>
    <w:rsid w:val="009872C7"/>
    <w:rsid w:val="0098730F"/>
    <w:rsid w:val="00987CCA"/>
    <w:rsid w:val="00992716"/>
    <w:rsid w:val="0099380B"/>
    <w:rsid w:val="0099392A"/>
    <w:rsid w:val="009A0798"/>
    <w:rsid w:val="009A0B4E"/>
    <w:rsid w:val="009A26AE"/>
    <w:rsid w:val="009A317A"/>
    <w:rsid w:val="009A6AF0"/>
    <w:rsid w:val="009C0EEB"/>
    <w:rsid w:val="009C10C9"/>
    <w:rsid w:val="009C16F4"/>
    <w:rsid w:val="009C2D70"/>
    <w:rsid w:val="009C2F58"/>
    <w:rsid w:val="009C39A1"/>
    <w:rsid w:val="009C4CCC"/>
    <w:rsid w:val="009C76B0"/>
    <w:rsid w:val="009D060B"/>
    <w:rsid w:val="009D7558"/>
    <w:rsid w:val="009E1379"/>
    <w:rsid w:val="009F0462"/>
    <w:rsid w:val="009F0608"/>
    <w:rsid w:val="00A034B1"/>
    <w:rsid w:val="00A06128"/>
    <w:rsid w:val="00A07D3C"/>
    <w:rsid w:val="00A101E9"/>
    <w:rsid w:val="00A20B25"/>
    <w:rsid w:val="00A233C8"/>
    <w:rsid w:val="00A24490"/>
    <w:rsid w:val="00A2470E"/>
    <w:rsid w:val="00A33F7F"/>
    <w:rsid w:val="00A36249"/>
    <w:rsid w:val="00A37511"/>
    <w:rsid w:val="00A442ED"/>
    <w:rsid w:val="00A46DB6"/>
    <w:rsid w:val="00A60431"/>
    <w:rsid w:val="00A70546"/>
    <w:rsid w:val="00A712CD"/>
    <w:rsid w:val="00A81479"/>
    <w:rsid w:val="00A844C6"/>
    <w:rsid w:val="00A849AF"/>
    <w:rsid w:val="00A91A45"/>
    <w:rsid w:val="00AA3389"/>
    <w:rsid w:val="00AA3B6B"/>
    <w:rsid w:val="00AA4BBD"/>
    <w:rsid w:val="00AB2709"/>
    <w:rsid w:val="00AB65A4"/>
    <w:rsid w:val="00AC0ED1"/>
    <w:rsid w:val="00AC64C9"/>
    <w:rsid w:val="00AC6EBA"/>
    <w:rsid w:val="00AD103A"/>
    <w:rsid w:val="00AD2588"/>
    <w:rsid w:val="00AE1F52"/>
    <w:rsid w:val="00AE3B21"/>
    <w:rsid w:val="00AE3BA5"/>
    <w:rsid w:val="00AF2B7C"/>
    <w:rsid w:val="00AF45CF"/>
    <w:rsid w:val="00AF6274"/>
    <w:rsid w:val="00B027CC"/>
    <w:rsid w:val="00B0288D"/>
    <w:rsid w:val="00B04DB9"/>
    <w:rsid w:val="00B11480"/>
    <w:rsid w:val="00B231C9"/>
    <w:rsid w:val="00B24671"/>
    <w:rsid w:val="00B306DD"/>
    <w:rsid w:val="00B334F4"/>
    <w:rsid w:val="00B34DD5"/>
    <w:rsid w:val="00B37CF9"/>
    <w:rsid w:val="00B41870"/>
    <w:rsid w:val="00B42CC4"/>
    <w:rsid w:val="00B45A28"/>
    <w:rsid w:val="00B52B4C"/>
    <w:rsid w:val="00B532E5"/>
    <w:rsid w:val="00B62CC9"/>
    <w:rsid w:val="00B62EA6"/>
    <w:rsid w:val="00B7018E"/>
    <w:rsid w:val="00B70F4F"/>
    <w:rsid w:val="00B71023"/>
    <w:rsid w:val="00B73C5D"/>
    <w:rsid w:val="00B80BEE"/>
    <w:rsid w:val="00B81AB8"/>
    <w:rsid w:val="00B833FC"/>
    <w:rsid w:val="00B84FF3"/>
    <w:rsid w:val="00B859BD"/>
    <w:rsid w:val="00B926C1"/>
    <w:rsid w:val="00B94A13"/>
    <w:rsid w:val="00BA12D1"/>
    <w:rsid w:val="00BA5998"/>
    <w:rsid w:val="00BB0B3F"/>
    <w:rsid w:val="00BB1CC0"/>
    <w:rsid w:val="00BB1F09"/>
    <w:rsid w:val="00BB4CFC"/>
    <w:rsid w:val="00BC058D"/>
    <w:rsid w:val="00BC5420"/>
    <w:rsid w:val="00BD4228"/>
    <w:rsid w:val="00BD46AB"/>
    <w:rsid w:val="00BD5252"/>
    <w:rsid w:val="00BE096A"/>
    <w:rsid w:val="00BE0C8C"/>
    <w:rsid w:val="00BE7025"/>
    <w:rsid w:val="00BE7975"/>
    <w:rsid w:val="00BF02BE"/>
    <w:rsid w:val="00BF18D8"/>
    <w:rsid w:val="00BF1A27"/>
    <w:rsid w:val="00BF4C06"/>
    <w:rsid w:val="00C004D5"/>
    <w:rsid w:val="00C01FC1"/>
    <w:rsid w:val="00C04E02"/>
    <w:rsid w:val="00C04E37"/>
    <w:rsid w:val="00C10B79"/>
    <w:rsid w:val="00C14A3F"/>
    <w:rsid w:val="00C16C55"/>
    <w:rsid w:val="00C16D9D"/>
    <w:rsid w:val="00C17C1D"/>
    <w:rsid w:val="00C25496"/>
    <w:rsid w:val="00C2732E"/>
    <w:rsid w:val="00C27D9B"/>
    <w:rsid w:val="00C300EF"/>
    <w:rsid w:val="00C37C93"/>
    <w:rsid w:val="00C5371F"/>
    <w:rsid w:val="00C632DA"/>
    <w:rsid w:val="00C646BE"/>
    <w:rsid w:val="00C75731"/>
    <w:rsid w:val="00C75EF8"/>
    <w:rsid w:val="00C8193B"/>
    <w:rsid w:val="00C822D8"/>
    <w:rsid w:val="00C83217"/>
    <w:rsid w:val="00C83EBE"/>
    <w:rsid w:val="00C85F61"/>
    <w:rsid w:val="00C90AE5"/>
    <w:rsid w:val="00C92472"/>
    <w:rsid w:val="00C939F5"/>
    <w:rsid w:val="00C97198"/>
    <w:rsid w:val="00CA0300"/>
    <w:rsid w:val="00CA03C0"/>
    <w:rsid w:val="00CA08F2"/>
    <w:rsid w:val="00CA73F4"/>
    <w:rsid w:val="00CA7982"/>
    <w:rsid w:val="00CB198F"/>
    <w:rsid w:val="00CB19EC"/>
    <w:rsid w:val="00CB1DB0"/>
    <w:rsid w:val="00CB253B"/>
    <w:rsid w:val="00CB2D39"/>
    <w:rsid w:val="00CB7DDA"/>
    <w:rsid w:val="00CC5260"/>
    <w:rsid w:val="00CD0F7D"/>
    <w:rsid w:val="00CD3BF5"/>
    <w:rsid w:val="00CD4D60"/>
    <w:rsid w:val="00CE0C4F"/>
    <w:rsid w:val="00CE7011"/>
    <w:rsid w:val="00CE7ADB"/>
    <w:rsid w:val="00CF0F3E"/>
    <w:rsid w:val="00D00848"/>
    <w:rsid w:val="00D037C4"/>
    <w:rsid w:val="00D114C4"/>
    <w:rsid w:val="00D20D4C"/>
    <w:rsid w:val="00D24C79"/>
    <w:rsid w:val="00D24EC6"/>
    <w:rsid w:val="00D26E8B"/>
    <w:rsid w:val="00D3283D"/>
    <w:rsid w:val="00D32C34"/>
    <w:rsid w:val="00D344B6"/>
    <w:rsid w:val="00D442A1"/>
    <w:rsid w:val="00D614EE"/>
    <w:rsid w:val="00D70D8B"/>
    <w:rsid w:val="00D7102E"/>
    <w:rsid w:val="00D734DF"/>
    <w:rsid w:val="00D73ABC"/>
    <w:rsid w:val="00D741DA"/>
    <w:rsid w:val="00D748B7"/>
    <w:rsid w:val="00D77B61"/>
    <w:rsid w:val="00D81A2C"/>
    <w:rsid w:val="00D83A6E"/>
    <w:rsid w:val="00D861A8"/>
    <w:rsid w:val="00D86DF0"/>
    <w:rsid w:val="00D8750C"/>
    <w:rsid w:val="00D937A1"/>
    <w:rsid w:val="00D95C65"/>
    <w:rsid w:val="00DA2132"/>
    <w:rsid w:val="00DA48DD"/>
    <w:rsid w:val="00DB0B96"/>
    <w:rsid w:val="00DB42A7"/>
    <w:rsid w:val="00DB5864"/>
    <w:rsid w:val="00DB5BC7"/>
    <w:rsid w:val="00DB675C"/>
    <w:rsid w:val="00DB6B9F"/>
    <w:rsid w:val="00DB6E5D"/>
    <w:rsid w:val="00DC15D9"/>
    <w:rsid w:val="00DC173D"/>
    <w:rsid w:val="00DC1BCE"/>
    <w:rsid w:val="00DC1C88"/>
    <w:rsid w:val="00DC2D7B"/>
    <w:rsid w:val="00DC3481"/>
    <w:rsid w:val="00DC4AB3"/>
    <w:rsid w:val="00DC527F"/>
    <w:rsid w:val="00DC533A"/>
    <w:rsid w:val="00DC68F8"/>
    <w:rsid w:val="00DC6BE6"/>
    <w:rsid w:val="00DC7D17"/>
    <w:rsid w:val="00DD2AC4"/>
    <w:rsid w:val="00DD76D3"/>
    <w:rsid w:val="00DE0DAB"/>
    <w:rsid w:val="00DE3965"/>
    <w:rsid w:val="00DE4A9F"/>
    <w:rsid w:val="00DE4C04"/>
    <w:rsid w:val="00DE5BF9"/>
    <w:rsid w:val="00DF044F"/>
    <w:rsid w:val="00DF16F9"/>
    <w:rsid w:val="00DF315E"/>
    <w:rsid w:val="00E022B7"/>
    <w:rsid w:val="00E063F4"/>
    <w:rsid w:val="00E1064E"/>
    <w:rsid w:val="00E1586D"/>
    <w:rsid w:val="00E22944"/>
    <w:rsid w:val="00E22E13"/>
    <w:rsid w:val="00E24D7C"/>
    <w:rsid w:val="00E35550"/>
    <w:rsid w:val="00E36A90"/>
    <w:rsid w:val="00E40EB3"/>
    <w:rsid w:val="00E41199"/>
    <w:rsid w:val="00E41E64"/>
    <w:rsid w:val="00E43B32"/>
    <w:rsid w:val="00E45DC5"/>
    <w:rsid w:val="00E50AB2"/>
    <w:rsid w:val="00E567AC"/>
    <w:rsid w:val="00E61D6D"/>
    <w:rsid w:val="00E63E93"/>
    <w:rsid w:val="00E662F9"/>
    <w:rsid w:val="00E7301C"/>
    <w:rsid w:val="00E80EC9"/>
    <w:rsid w:val="00E80FF4"/>
    <w:rsid w:val="00E810DC"/>
    <w:rsid w:val="00E86F80"/>
    <w:rsid w:val="00E92921"/>
    <w:rsid w:val="00E93B25"/>
    <w:rsid w:val="00E94EB7"/>
    <w:rsid w:val="00E9567A"/>
    <w:rsid w:val="00E97B68"/>
    <w:rsid w:val="00E97FBD"/>
    <w:rsid w:val="00EA1363"/>
    <w:rsid w:val="00EA2B9A"/>
    <w:rsid w:val="00EB21C1"/>
    <w:rsid w:val="00EB339E"/>
    <w:rsid w:val="00EB62B5"/>
    <w:rsid w:val="00EC09B8"/>
    <w:rsid w:val="00EC2704"/>
    <w:rsid w:val="00EC2DC1"/>
    <w:rsid w:val="00EC3650"/>
    <w:rsid w:val="00ED01D2"/>
    <w:rsid w:val="00ED24D4"/>
    <w:rsid w:val="00ED36BD"/>
    <w:rsid w:val="00EE183F"/>
    <w:rsid w:val="00EE4875"/>
    <w:rsid w:val="00EE5369"/>
    <w:rsid w:val="00EE556E"/>
    <w:rsid w:val="00EE602A"/>
    <w:rsid w:val="00EE641F"/>
    <w:rsid w:val="00EE6FF2"/>
    <w:rsid w:val="00EF39EC"/>
    <w:rsid w:val="00EF3EEA"/>
    <w:rsid w:val="00EF3F74"/>
    <w:rsid w:val="00EF42BF"/>
    <w:rsid w:val="00F008A7"/>
    <w:rsid w:val="00F01E63"/>
    <w:rsid w:val="00F02C4C"/>
    <w:rsid w:val="00F03A42"/>
    <w:rsid w:val="00F044DF"/>
    <w:rsid w:val="00F06806"/>
    <w:rsid w:val="00F105FA"/>
    <w:rsid w:val="00F12DF2"/>
    <w:rsid w:val="00F223A0"/>
    <w:rsid w:val="00F225B2"/>
    <w:rsid w:val="00F30751"/>
    <w:rsid w:val="00F33719"/>
    <w:rsid w:val="00F33A7D"/>
    <w:rsid w:val="00F3518C"/>
    <w:rsid w:val="00F40430"/>
    <w:rsid w:val="00F42570"/>
    <w:rsid w:val="00F44386"/>
    <w:rsid w:val="00F455B8"/>
    <w:rsid w:val="00F536F7"/>
    <w:rsid w:val="00F560F2"/>
    <w:rsid w:val="00F634DB"/>
    <w:rsid w:val="00F65865"/>
    <w:rsid w:val="00F70971"/>
    <w:rsid w:val="00F72FAE"/>
    <w:rsid w:val="00F740BC"/>
    <w:rsid w:val="00F7513C"/>
    <w:rsid w:val="00F7718E"/>
    <w:rsid w:val="00F846AB"/>
    <w:rsid w:val="00F85613"/>
    <w:rsid w:val="00F86461"/>
    <w:rsid w:val="00F868C3"/>
    <w:rsid w:val="00F87141"/>
    <w:rsid w:val="00F8749F"/>
    <w:rsid w:val="00F9213D"/>
    <w:rsid w:val="00F92BF0"/>
    <w:rsid w:val="00F92D73"/>
    <w:rsid w:val="00F97796"/>
    <w:rsid w:val="00FA38EB"/>
    <w:rsid w:val="00FA62D2"/>
    <w:rsid w:val="00FA6376"/>
    <w:rsid w:val="00FB6ECD"/>
    <w:rsid w:val="00FB7291"/>
    <w:rsid w:val="00FB742F"/>
    <w:rsid w:val="00FC152A"/>
    <w:rsid w:val="00FC6F1C"/>
    <w:rsid w:val="00FD136A"/>
    <w:rsid w:val="00FD1D4B"/>
    <w:rsid w:val="00FD1E11"/>
    <w:rsid w:val="00FE0E6E"/>
    <w:rsid w:val="00FE2BB7"/>
    <w:rsid w:val="00FE763E"/>
    <w:rsid w:val="00FE7B26"/>
    <w:rsid w:val="00FE7C10"/>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61D189AA-AA27-477B-BF9D-415D6666F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rsid w:val="00F223A0"/>
    <w:rPr>
      <w:sz w:val="21"/>
      <w:szCs w:val="21"/>
    </w:rPr>
  </w:style>
  <w:style w:type="paragraph" w:styleId="a8">
    <w:name w:val="annotation text"/>
    <w:basedOn w:val="a"/>
    <w:link w:val="a9"/>
    <w:unhideWhenUsed/>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35305082">
      <w:bodyDiv w:val="1"/>
      <w:marLeft w:val="0"/>
      <w:marRight w:val="0"/>
      <w:marTop w:val="0"/>
      <w:marBottom w:val="0"/>
      <w:divBdr>
        <w:top w:val="none" w:sz="0" w:space="0" w:color="auto"/>
        <w:left w:val="none" w:sz="0" w:space="0" w:color="auto"/>
        <w:bottom w:val="none" w:sz="0" w:space="0" w:color="auto"/>
        <w:right w:val="none" w:sz="0" w:space="0" w:color="auto"/>
      </w:divBdr>
    </w:div>
    <w:div w:id="40692284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976960485">
      <w:bodyDiv w:val="1"/>
      <w:marLeft w:val="0"/>
      <w:marRight w:val="0"/>
      <w:marTop w:val="0"/>
      <w:marBottom w:val="0"/>
      <w:divBdr>
        <w:top w:val="none" w:sz="0" w:space="0" w:color="auto"/>
        <w:left w:val="none" w:sz="0" w:space="0" w:color="auto"/>
        <w:bottom w:val="none" w:sz="0" w:space="0" w:color="auto"/>
        <w:right w:val="none" w:sz="0" w:space="0" w:color="auto"/>
      </w:divBdr>
      <w:divsChild>
        <w:div w:id="397367667">
          <w:marLeft w:val="446"/>
          <w:marRight w:val="0"/>
          <w:marTop w:val="0"/>
          <w:marBottom w:val="0"/>
          <w:divBdr>
            <w:top w:val="none" w:sz="0" w:space="0" w:color="auto"/>
            <w:left w:val="none" w:sz="0" w:space="0" w:color="auto"/>
            <w:bottom w:val="none" w:sz="0" w:space="0" w:color="auto"/>
            <w:right w:val="none" w:sz="0" w:space="0" w:color="auto"/>
          </w:divBdr>
        </w:div>
        <w:div w:id="431781785">
          <w:marLeft w:val="1166"/>
          <w:marRight w:val="0"/>
          <w:marTop w:val="0"/>
          <w:marBottom w:val="0"/>
          <w:divBdr>
            <w:top w:val="none" w:sz="0" w:space="0" w:color="auto"/>
            <w:left w:val="none" w:sz="0" w:space="0" w:color="auto"/>
            <w:bottom w:val="none" w:sz="0" w:space="0" w:color="auto"/>
            <w:right w:val="none" w:sz="0" w:space="0" w:color="auto"/>
          </w:divBdr>
        </w:div>
        <w:div w:id="465046000">
          <w:marLeft w:val="446"/>
          <w:marRight w:val="0"/>
          <w:marTop w:val="0"/>
          <w:marBottom w:val="0"/>
          <w:divBdr>
            <w:top w:val="none" w:sz="0" w:space="0" w:color="auto"/>
            <w:left w:val="none" w:sz="0" w:space="0" w:color="auto"/>
            <w:bottom w:val="none" w:sz="0" w:space="0" w:color="auto"/>
            <w:right w:val="none" w:sz="0" w:space="0" w:color="auto"/>
          </w:divBdr>
        </w:div>
        <w:div w:id="804200030">
          <w:marLeft w:val="1166"/>
          <w:marRight w:val="0"/>
          <w:marTop w:val="0"/>
          <w:marBottom w:val="0"/>
          <w:divBdr>
            <w:top w:val="none" w:sz="0" w:space="0" w:color="auto"/>
            <w:left w:val="none" w:sz="0" w:space="0" w:color="auto"/>
            <w:bottom w:val="none" w:sz="0" w:space="0" w:color="auto"/>
            <w:right w:val="none" w:sz="0" w:space="0" w:color="auto"/>
          </w:divBdr>
        </w:div>
        <w:div w:id="1340547810">
          <w:marLeft w:val="1166"/>
          <w:marRight w:val="0"/>
          <w:marTop w:val="0"/>
          <w:marBottom w:val="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31639239">
      <w:bodyDiv w:val="1"/>
      <w:marLeft w:val="0"/>
      <w:marRight w:val="0"/>
      <w:marTop w:val="0"/>
      <w:marBottom w:val="0"/>
      <w:divBdr>
        <w:top w:val="none" w:sz="0" w:space="0" w:color="auto"/>
        <w:left w:val="none" w:sz="0" w:space="0" w:color="auto"/>
        <w:bottom w:val="none" w:sz="0" w:space="0" w:color="auto"/>
        <w:right w:val="none" w:sz="0" w:space="0" w:color="auto"/>
      </w:divBdr>
      <w:divsChild>
        <w:div w:id="671448744">
          <w:marLeft w:val="1944"/>
          <w:marRight w:val="0"/>
          <w:marTop w:val="0"/>
          <w:marBottom w:val="0"/>
          <w:divBdr>
            <w:top w:val="none" w:sz="0" w:space="0" w:color="auto"/>
            <w:left w:val="none" w:sz="0" w:space="0" w:color="auto"/>
            <w:bottom w:val="none" w:sz="0" w:space="0" w:color="auto"/>
            <w:right w:val="none" w:sz="0" w:space="0" w:color="auto"/>
          </w:divBdr>
        </w:div>
        <w:div w:id="819544182">
          <w:marLeft w:val="1224"/>
          <w:marRight w:val="0"/>
          <w:marTop w:val="0"/>
          <w:marBottom w:val="0"/>
          <w:divBdr>
            <w:top w:val="none" w:sz="0" w:space="0" w:color="auto"/>
            <w:left w:val="none" w:sz="0" w:space="0" w:color="auto"/>
            <w:bottom w:val="none" w:sz="0" w:space="0" w:color="auto"/>
            <w:right w:val="none" w:sz="0" w:space="0" w:color="auto"/>
          </w:divBdr>
        </w:div>
        <w:div w:id="1059475678">
          <w:marLeft w:val="1944"/>
          <w:marRight w:val="0"/>
          <w:marTop w:val="0"/>
          <w:marBottom w:val="0"/>
          <w:divBdr>
            <w:top w:val="none" w:sz="0" w:space="0" w:color="auto"/>
            <w:left w:val="none" w:sz="0" w:space="0" w:color="auto"/>
            <w:bottom w:val="none" w:sz="0" w:space="0" w:color="auto"/>
            <w:right w:val="none" w:sz="0" w:space="0" w:color="auto"/>
          </w:divBdr>
        </w:div>
      </w:divsChild>
    </w:div>
    <w:div w:id="2032947212">
      <w:bodyDiv w:val="1"/>
      <w:marLeft w:val="0"/>
      <w:marRight w:val="0"/>
      <w:marTop w:val="0"/>
      <w:marBottom w:val="0"/>
      <w:divBdr>
        <w:top w:val="none" w:sz="0" w:space="0" w:color="auto"/>
        <w:left w:val="none" w:sz="0" w:space="0" w:color="auto"/>
        <w:bottom w:val="none" w:sz="0" w:space="0" w:color="auto"/>
        <w:right w:val="none" w:sz="0" w:space="0" w:color="auto"/>
      </w:divBdr>
      <w:divsChild>
        <w:div w:id="98650124">
          <w:marLeft w:val="446"/>
          <w:marRight w:val="0"/>
          <w:marTop w:val="0"/>
          <w:marBottom w:val="0"/>
          <w:divBdr>
            <w:top w:val="none" w:sz="0" w:space="0" w:color="auto"/>
            <w:left w:val="none" w:sz="0" w:space="0" w:color="auto"/>
            <w:bottom w:val="none" w:sz="0" w:space="0" w:color="auto"/>
            <w:right w:val="none" w:sz="0" w:space="0" w:color="auto"/>
          </w:divBdr>
        </w:div>
        <w:div w:id="1165048189">
          <w:marLeft w:val="446"/>
          <w:marRight w:val="0"/>
          <w:marTop w:val="0"/>
          <w:marBottom w:val="0"/>
          <w:divBdr>
            <w:top w:val="none" w:sz="0" w:space="0" w:color="auto"/>
            <w:left w:val="none" w:sz="0" w:space="0" w:color="auto"/>
            <w:bottom w:val="none" w:sz="0" w:space="0" w:color="auto"/>
            <w:right w:val="none" w:sz="0" w:space="0" w:color="auto"/>
          </w:divBdr>
        </w:div>
      </w:divsChild>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54778-D6C8-4E3E-978F-5D298D9B7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6</Pages>
  <Words>2373</Words>
  <Characters>13528</Characters>
  <Application>Microsoft Office Word</Application>
  <DocSecurity>0</DocSecurity>
  <Lines>112</Lines>
  <Paragraphs>31</Paragraphs>
  <ScaleCrop>false</ScaleCrop>
  <Company/>
  <LinksUpToDate>false</LinksUpToDate>
  <CharactersWithSpaces>15870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14</cp:revision>
  <dcterms:created xsi:type="dcterms:W3CDTF">2022-11-01T00:47:00Z</dcterms:created>
  <dcterms:modified xsi:type="dcterms:W3CDTF">2022-11-07T09:48:00Z</dcterms:modified>
</cp:coreProperties>
</file>